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0B" w:rsidRPr="00063A30" w:rsidRDefault="0027326D">
      <w:pPr>
        <w:rPr>
          <w:b/>
          <w:i/>
          <w:sz w:val="32"/>
          <w:szCs w:val="32"/>
        </w:rPr>
      </w:pPr>
      <w:r w:rsidRPr="00063A30">
        <w:rPr>
          <w:b/>
          <w:i/>
          <w:sz w:val="32"/>
          <w:szCs w:val="32"/>
        </w:rPr>
        <w:t>Séquence 1</w:t>
      </w:r>
      <w:r w:rsidR="00063A30" w:rsidRPr="00063A30">
        <w:rPr>
          <w:b/>
          <w:i/>
          <w:sz w:val="32"/>
          <w:szCs w:val="32"/>
        </w:rPr>
        <w:t xml:space="preserve"> : Dans quelles mesures les poètes ont-ils pu sublimer des modèles équivoques ? </w:t>
      </w:r>
    </w:p>
    <w:p w:rsidR="0019670B" w:rsidRDefault="0019670B">
      <w:pPr>
        <w:rPr>
          <w:b/>
          <w:sz w:val="28"/>
          <w:szCs w:val="28"/>
        </w:rPr>
      </w:pPr>
    </w:p>
    <w:p w:rsidR="00C23D7C" w:rsidRDefault="00C23D7C">
      <w:pPr>
        <w:rPr>
          <w:b/>
          <w:sz w:val="28"/>
          <w:szCs w:val="28"/>
        </w:rPr>
      </w:pPr>
    </w:p>
    <w:p w:rsidR="00063A30" w:rsidRPr="0019670B" w:rsidRDefault="00665734">
      <w:pPr>
        <w:rPr>
          <w:sz w:val="26"/>
          <w:szCs w:val="26"/>
        </w:rPr>
      </w:pPr>
      <w:r w:rsidRPr="0019670B">
        <w:rPr>
          <w:b/>
          <w:sz w:val="28"/>
          <w:szCs w:val="28"/>
        </w:rPr>
        <w:t>Objet d’étude</w:t>
      </w:r>
      <w:r w:rsidRPr="0019670B">
        <w:rPr>
          <w:sz w:val="26"/>
          <w:szCs w:val="26"/>
        </w:rPr>
        <w:t xml:space="preserve"> : </w:t>
      </w:r>
      <w:r w:rsidRPr="0019670B">
        <w:rPr>
          <w:i/>
          <w:sz w:val="26"/>
          <w:szCs w:val="26"/>
        </w:rPr>
        <w:t>La poésie du XIXe siècle au XXIe siècle</w:t>
      </w:r>
    </w:p>
    <w:p w:rsidR="0027326D" w:rsidRPr="00063A30" w:rsidRDefault="00063A30">
      <w:pPr>
        <w:rPr>
          <w:sz w:val="24"/>
          <w:szCs w:val="24"/>
        </w:rPr>
      </w:pPr>
      <w:r w:rsidRPr="00063A30">
        <w:rPr>
          <w:b/>
          <w:sz w:val="28"/>
          <w:szCs w:val="28"/>
        </w:rPr>
        <w:t xml:space="preserve">Œuvre </w:t>
      </w:r>
      <w:r w:rsidR="00074AEE">
        <w:rPr>
          <w:b/>
          <w:sz w:val="28"/>
          <w:szCs w:val="28"/>
        </w:rPr>
        <w:t>i</w:t>
      </w:r>
      <w:r w:rsidRPr="00063A30">
        <w:rPr>
          <w:b/>
          <w:sz w:val="28"/>
          <w:szCs w:val="28"/>
        </w:rPr>
        <w:t>ntégrale</w:t>
      </w:r>
      <w:r w:rsidRPr="00063A30">
        <w:rPr>
          <w:sz w:val="24"/>
          <w:szCs w:val="24"/>
        </w:rPr>
        <w:t xml:space="preserve"> : </w:t>
      </w:r>
      <w:r w:rsidRPr="00665734">
        <w:rPr>
          <w:i/>
          <w:sz w:val="26"/>
          <w:szCs w:val="26"/>
        </w:rPr>
        <w:t>Les Fleurs du Mal</w:t>
      </w:r>
      <w:r w:rsidRPr="00665734">
        <w:rPr>
          <w:sz w:val="26"/>
          <w:szCs w:val="26"/>
        </w:rPr>
        <w:t>, Charles Baudelaire</w:t>
      </w:r>
    </w:p>
    <w:p w:rsidR="00063A30" w:rsidRPr="00665734" w:rsidRDefault="00063A30">
      <w:pPr>
        <w:rPr>
          <w:sz w:val="26"/>
          <w:szCs w:val="26"/>
        </w:rPr>
      </w:pPr>
      <w:r w:rsidRPr="0019670B">
        <w:rPr>
          <w:b/>
          <w:sz w:val="28"/>
          <w:szCs w:val="28"/>
        </w:rPr>
        <w:t>Parcours associé</w:t>
      </w:r>
      <w:r w:rsidRPr="00665734">
        <w:rPr>
          <w:sz w:val="26"/>
          <w:szCs w:val="26"/>
        </w:rPr>
        <w:t> : « Alchimie poétique : la boue et l’or »</w:t>
      </w:r>
    </w:p>
    <w:p w:rsidR="00063A30" w:rsidRDefault="00063A30">
      <w:pPr>
        <w:rPr>
          <w:sz w:val="24"/>
          <w:szCs w:val="24"/>
        </w:rPr>
      </w:pPr>
    </w:p>
    <w:p w:rsidR="00C23D7C" w:rsidRDefault="00C23D7C">
      <w:pPr>
        <w:rPr>
          <w:sz w:val="24"/>
          <w:szCs w:val="24"/>
        </w:rPr>
      </w:pPr>
    </w:p>
    <w:p w:rsidR="00C23D7C" w:rsidRDefault="00C23D7C">
      <w:pPr>
        <w:rPr>
          <w:sz w:val="24"/>
          <w:szCs w:val="24"/>
        </w:rPr>
      </w:pPr>
    </w:p>
    <w:p w:rsidR="00E54255" w:rsidRPr="00665734" w:rsidRDefault="00063A30">
      <w:pPr>
        <w:rPr>
          <w:sz w:val="28"/>
          <w:szCs w:val="28"/>
        </w:rPr>
      </w:pPr>
      <w:r w:rsidRPr="00665734">
        <w:rPr>
          <w:sz w:val="28"/>
          <w:szCs w:val="28"/>
          <w:u w:val="single"/>
        </w:rPr>
        <w:t>Textes</w:t>
      </w:r>
      <w:r w:rsidRPr="00665734">
        <w:rPr>
          <w:sz w:val="28"/>
          <w:szCs w:val="28"/>
        </w:rPr>
        <w:t> :</w:t>
      </w:r>
    </w:p>
    <w:p w:rsidR="00063A30" w:rsidRPr="00665734" w:rsidRDefault="00063A30" w:rsidP="00A3339C">
      <w:pPr>
        <w:spacing w:after="0" w:line="276" w:lineRule="auto"/>
        <w:rPr>
          <w:sz w:val="26"/>
          <w:szCs w:val="26"/>
        </w:rPr>
      </w:pPr>
      <w:r w:rsidRPr="00665734">
        <w:rPr>
          <w:rFonts w:cstheme="minorHAnsi"/>
          <w:sz w:val="26"/>
          <w:szCs w:val="26"/>
        </w:rPr>
        <w:t xml:space="preserve">• </w:t>
      </w:r>
      <w:r w:rsidRPr="00E54255">
        <w:rPr>
          <w:b/>
          <w:sz w:val="26"/>
          <w:szCs w:val="26"/>
        </w:rPr>
        <w:t>Lecture analytique </w:t>
      </w:r>
      <w:r w:rsidRPr="00665734">
        <w:rPr>
          <w:sz w:val="26"/>
          <w:szCs w:val="26"/>
        </w:rPr>
        <w:t>: « Hymne à la beauté », Charles Baudelaire,</w:t>
      </w:r>
      <w:r w:rsidRPr="00665734">
        <w:rPr>
          <w:i/>
          <w:sz w:val="26"/>
          <w:szCs w:val="26"/>
        </w:rPr>
        <w:t xml:space="preserve"> Les Fleurs du Mal</w:t>
      </w:r>
      <w:r w:rsidR="00A3339C" w:rsidRPr="00665734">
        <w:rPr>
          <w:sz w:val="26"/>
          <w:szCs w:val="26"/>
        </w:rPr>
        <w:t>, 1857</w:t>
      </w:r>
    </w:p>
    <w:p w:rsidR="00063A30" w:rsidRPr="00665734" w:rsidRDefault="00063A30" w:rsidP="00A3339C">
      <w:pPr>
        <w:spacing w:after="0" w:line="276" w:lineRule="auto"/>
        <w:rPr>
          <w:sz w:val="26"/>
          <w:szCs w:val="26"/>
        </w:rPr>
      </w:pPr>
      <w:r w:rsidRPr="00665734">
        <w:rPr>
          <w:rFonts w:cstheme="minorHAnsi"/>
          <w:sz w:val="26"/>
          <w:szCs w:val="26"/>
        </w:rPr>
        <w:t xml:space="preserve">• </w:t>
      </w:r>
      <w:r w:rsidRPr="00E54255">
        <w:rPr>
          <w:b/>
          <w:sz w:val="26"/>
          <w:szCs w:val="26"/>
        </w:rPr>
        <w:t>Lecture analytique</w:t>
      </w:r>
      <w:r w:rsidRPr="00665734">
        <w:rPr>
          <w:sz w:val="26"/>
          <w:szCs w:val="26"/>
        </w:rPr>
        <w:t xml:space="preserve"> : </w:t>
      </w:r>
      <w:r w:rsidR="00A3339C" w:rsidRPr="00665734">
        <w:rPr>
          <w:sz w:val="26"/>
          <w:szCs w:val="26"/>
        </w:rPr>
        <w:t xml:space="preserve">« La main à la plume », Raymond Queneau, </w:t>
      </w:r>
      <w:r w:rsidR="00A3339C" w:rsidRPr="00665734">
        <w:rPr>
          <w:i/>
          <w:sz w:val="26"/>
          <w:szCs w:val="26"/>
        </w:rPr>
        <w:t>Battre la campagne</w:t>
      </w:r>
      <w:r w:rsidR="00A3339C" w:rsidRPr="00665734">
        <w:rPr>
          <w:sz w:val="26"/>
          <w:szCs w:val="26"/>
        </w:rPr>
        <w:t>, 1968</w:t>
      </w:r>
    </w:p>
    <w:p w:rsidR="00063A30" w:rsidRDefault="00063A30" w:rsidP="00A3339C">
      <w:pPr>
        <w:spacing w:after="0"/>
        <w:rPr>
          <w:sz w:val="26"/>
          <w:szCs w:val="26"/>
        </w:rPr>
      </w:pPr>
    </w:p>
    <w:p w:rsidR="00C23D7C" w:rsidRDefault="00C23D7C" w:rsidP="00A3339C">
      <w:pPr>
        <w:spacing w:after="0"/>
        <w:rPr>
          <w:sz w:val="26"/>
          <w:szCs w:val="26"/>
        </w:rPr>
      </w:pPr>
    </w:p>
    <w:p w:rsidR="00C23D7C" w:rsidRPr="00665734" w:rsidRDefault="00C23D7C" w:rsidP="00A3339C">
      <w:pPr>
        <w:spacing w:after="0"/>
        <w:rPr>
          <w:sz w:val="26"/>
          <w:szCs w:val="26"/>
        </w:rPr>
      </w:pPr>
    </w:p>
    <w:p w:rsidR="00063A30" w:rsidRPr="00665734" w:rsidRDefault="00063A30">
      <w:pPr>
        <w:rPr>
          <w:sz w:val="28"/>
          <w:szCs w:val="28"/>
        </w:rPr>
      </w:pPr>
      <w:r w:rsidRPr="00665734">
        <w:rPr>
          <w:sz w:val="28"/>
          <w:szCs w:val="28"/>
          <w:u w:val="single"/>
        </w:rPr>
        <w:t>Texte</w:t>
      </w:r>
      <w:r w:rsidR="00565F2B">
        <w:rPr>
          <w:sz w:val="28"/>
          <w:szCs w:val="28"/>
          <w:u w:val="single"/>
        </w:rPr>
        <w:t>s</w:t>
      </w:r>
      <w:r w:rsidRPr="00665734">
        <w:rPr>
          <w:sz w:val="28"/>
          <w:szCs w:val="28"/>
          <w:u w:val="single"/>
        </w:rPr>
        <w:t xml:space="preserve"> complémentaire</w:t>
      </w:r>
      <w:r w:rsidR="00565F2B">
        <w:rPr>
          <w:sz w:val="28"/>
          <w:szCs w:val="28"/>
          <w:u w:val="single"/>
        </w:rPr>
        <w:t>s</w:t>
      </w:r>
      <w:r w:rsidRPr="00665734">
        <w:rPr>
          <w:sz w:val="28"/>
          <w:szCs w:val="28"/>
        </w:rPr>
        <w:t> :</w:t>
      </w:r>
    </w:p>
    <w:p w:rsidR="00A3339C" w:rsidRPr="00665734" w:rsidRDefault="00A3339C" w:rsidP="00E54255">
      <w:pPr>
        <w:spacing w:after="0"/>
        <w:rPr>
          <w:sz w:val="26"/>
          <w:szCs w:val="26"/>
        </w:rPr>
      </w:pPr>
      <w:r w:rsidRPr="00665734">
        <w:rPr>
          <w:rFonts w:cstheme="minorHAnsi"/>
          <w:sz w:val="26"/>
          <w:szCs w:val="26"/>
        </w:rPr>
        <w:t xml:space="preserve">• </w:t>
      </w:r>
      <w:r w:rsidR="00063A30" w:rsidRPr="00665734">
        <w:rPr>
          <w:sz w:val="26"/>
          <w:szCs w:val="26"/>
        </w:rPr>
        <w:t xml:space="preserve"> « L’Huître », Francis Ponge, </w:t>
      </w:r>
      <w:r w:rsidR="00063A30" w:rsidRPr="00665734">
        <w:rPr>
          <w:i/>
          <w:sz w:val="26"/>
          <w:szCs w:val="26"/>
        </w:rPr>
        <w:t>Le Parti pris des choses</w:t>
      </w:r>
      <w:r w:rsidRPr="00665734">
        <w:rPr>
          <w:sz w:val="26"/>
          <w:szCs w:val="26"/>
        </w:rPr>
        <w:t>, 1942</w:t>
      </w:r>
    </w:p>
    <w:p w:rsidR="00665734" w:rsidRDefault="00E54255" w:rsidP="00E54255">
      <w:pPr>
        <w:spacing w:after="0" w:line="276" w:lineRule="auto"/>
        <w:rPr>
          <w:sz w:val="26"/>
          <w:szCs w:val="26"/>
        </w:rPr>
      </w:pPr>
      <w:r w:rsidRPr="00665734">
        <w:rPr>
          <w:rFonts w:cstheme="minorHAnsi"/>
          <w:sz w:val="26"/>
          <w:szCs w:val="26"/>
        </w:rPr>
        <w:t xml:space="preserve">• </w:t>
      </w:r>
      <w:r>
        <w:rPr>
          <w:sz w:val="26"/>
          <w:szCs w:val="26"/>
        </w:rPr>
        <w:t xml:space="preserve"> </w:t>
      </w:r>
      <w:r w:rsidRPr="00665734">
        <w:rPr>
          <w:sz w:val="26"/>
          <w:szCs w:val="26"/>
        </w:rPr>
        <w:t>« Une Charogne », Charles Baudelaire,</w:t>
      </w:r>
      <w:r w:rsidRPr="00665734">
        <w:rPr>
          <w:i/>
          <w:sz w:val="26"/>
          <w:szCs w:val="26"/>
        </w:rPr>
        <w:t xml:space="preserve"> Les Fleurs du Mal</w:t>
      </w:r>
      <w:r w:rsidRPr="00665734">
        <w:rPr>
          <w:sz w:val="26"/>
          <w:szCs w:val="26"/>
        </w:rPr>
        <w:t>, 1857</w:t>
      </w:r>
    </w:p>
    <w:p w:rsidR="00C23D7C" w:rsidRDefault="00C23D7C" w:rsidP="00E54255">
      <w:pPr>
        <w:spacing w:after="0" w:line="276" w:lineRule="auto"/>
        <w:rPr>
          <w:sz w:val="26"/>
          <w:szCs w:val="26"/>
        </w:rPr>
      </w:pPr>
    </w:p>
    <w:p w:rsidR="00C23D7C" w:rsidRDefault="00C23D7C" w:rsidP="00E54255">
      <w:pPr>
        <w:spacing w:after="0" w:line="276" w:lineRule="auto"/>
        <w:rPr>
          <w:sz w:val="26"/>
          <w:szCs w:val="26"/>
        </w:rPr>
      </w:pPr>
    </w:p>
    <w:p w:rsidR="00E54255" w:rsidRPr="00E54255" w:rsidRDefault="00E54255" w:rsidP="00E54255">
      <w:pPr>
        <w:spacing w:after="0" w:line="276" w:lineRule="auto"/>
        <w:rPr>
          <w:sz w:val="26"/>
          <w:szCs w:val="26"/>
        </w:rPr>
      </w:pPr>
    </w:p>
    <w:p w:rsidR="00A3339C" w:rsidRPr="00665734" w:rsidRDefault="00063A30">
      <w:pPr>
        <w:rPr>
          <w:sz w:val="28"/>
          <w:szCs w:val="28"/>
        </w:rPr>
      </w:pPr>
      <w:r w:rsidRPr="00665734">
        <w:rPr>
          <w:sz w:val="28"/>
          <w:szCs w:val="28"/>
          <w:u w:val="single"/>
        </w:rPr>
        <w:t>Lecture cursive</w:t>
      </w:r>
      <w:r w:rsidRPr="00665734">
        <w:rPr>
          <w:sz w:val="28"/>
          <w:szCs w:val="28"/>
        </w:rPr>
        <w:t xml:space="preserve"> : </w:t>
      </w:r>
    </w:p>
    <w:p w:rsidR="00665734" w:rsidRDefault="00A3339C">
      <w:pPr>
        <w:rPr>
          <w:sz w:val="26"/>
          <w:szCs w:val="26"/>
        </w:rPr>
      </w:pPr>
      <w:r w:rsidRPr="00665734">
        <w:rPr>
          <w:rFonts w:cstheme="minorHAnsi"/>
          <w:sz w:val="26"/>
          <w:szCs w:val="26"/>
        </w:rPr>
        <w:t xml:space="preserve">• </w:t>
      </w:r>
      <w:r w:rsidR="00063A30" w:rsidRPr="00665734">
        <w:rPr>
          <w:i/>
          <w:sz w:val="26"/>
          <w:szCs w:val="26"/>
        </w:rPr>
        <w:t>Le Parti pris des choses</w:t>
      </w:r>
      <w:r w:rsidR="00063A30" w:rsidRPr="00665734">
        <w:rPr>
          <w:sz w:val="26"/>
          <w:szCs w:val="26"/>
        </w:rPr>
        <w:t>, Francis Ponge</w:t>
      </w:r>
      <w:r w:rsidRPr="00665734">
        <w:rPr>
          <w:sz w:val="26"/>
          <w:szCs w:val="26"/>
        </w:rPr>
        <w:t>, 1942</w:t>
      </w:r>
    </w:p>
    <w:p w:rsidR="00074AEE" w:rsidRPr="00074AEE" w:rsidRDefault="00074AEE" w:rsidP="00074AEE">
      <w:pPr>
        <w:spacing w:after="0"/>
        <w:rPr>
          <w:sz w:val="26"/>
          <w:szCs w:val="26"/>
        </w:rPr>
      </w:pPr>
    </w:p>
    <w:p w:rsidR="00665734" w:rsidRPr="0019670B" w:rsidRDefault="00665734" w:rsidP="0019670B">
      <w:pPr>
        <w:spacing w:after="0"/>
        <w:rPr>
          <w:sz w:val="26"/>
          <w:szCs w:val="26"/>
        </w:rPr>
      </w:pPr>
    </w:p>
    <w:sectPr w:rsidR="00665734" w:rsidRPr="0019670B" w:rsidSect="00095C22"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7326D"/>
    <w:rsid w:val="00063A30"/>
    <w:rsid w:val="00074AEE"/>
    <w:rsid w:val="00095C22"/>
    <w:rsid w:val="00132BDA"/>
    <w:rsid w:val="0019670B"/>
    <w:rsid w:val="0027326D"/>
    <w:rsid w:val="00383FBE"/>
    <w:rsid w:val="004777C6"/>
    <w:rsid w:val="00482A46"/>
    <w:rsid w:val="00565F2B"/>
    <w:rsid w:val="005F49A6"/>
    <w:rsid w:val="00665734"/>
    <w:rsid w:val="008255DD"/>
    <w:rsid w:val="008D6337"/>
    <w:rsid w:val="009416BB"/>
    <w:rsid w:val="00A11360"/>
    <w:rsid w:val="00A3339C"/>
    <w:rsid w:val="00B36AED"/>
    <w:rsid w:val="00C16F07"/>
    <w:rsid w:val="00C23D7C"/>
    <w:rsid w:val="00D12E30"/>
    <w:rsid w:val="00E54255"/>
    <w:rsid w:val="00F61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333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mmagn</dc:creator>
  <cp:lastModifiedBy>mmagn</cp:lastModifiedBy>
  <cp:revision>5</cp:revision>
  <dcterms:created xsi:type="dcterms:W3CDTF">2020-12-14T14:22:00Z</dcterms:created>
  <dcterms:modified xsi:type="dcterms:W3CDTF">2021-03-10T15:19:00Z</dcterms:modified>
</cp:coreProperties>
</file>