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B93" w:rsidRPr="00892B93" w:rsidRDefault="00892B93" w:rsidP="00892B93">
      <w:pPr>
        <w:shd w:val="clear" w:color="auto" w:fill="FFFFFF"/>
        <w:spacing w:before="96" w:after="120" w:line="359" w:lineRule="atLeast"/>
        <w:jc w:val="center"/>
        <w:rPr>
          <w:rFonts w:ascii="Arial" w:eastAsia="Times New Roman" w:hAnsi="Arial" w:cs="Arial"/>
          <w:b/>
          <w:color w:val="000000"/>
          <w:sz w:val="32"/>
          <w:szCs w:val="32"/>
          <w:lang w:eastAsia="fr-CA"/>
        </w:rPr>
      </w:pPr>
      <w:r>
        <w:rPr>
          <w:rFonts w:ascii="Arial" w:eastAsia="Times New Roman" w:hAnsi="Arial" w:cs="Arial"/>
          <w:b/>
          <w:color w:val="000000"/>
          <w:sz w:val="32"/>
          <w:szCs w:val="32"/>
          <w:lang w:eastAsia="fr-CA"/>
        </w:rPr>
        <w:t>Le N</w:t>
      </w:r>
      <w:r w:rsidRPr="00892B93">
        <w:rPr>
          <w:rFonts w:ascii="Arial" w:eastAsia="Times New Roman" w:hAnsi="Arial" w:cs="Arial"/>
          <w:b/>
          <w:color w:val="000000"/>
          <w:sz w:val="32"/>
          <w:szCs w:val="32"/>
          <w:lang w:eastAsia="fr-CA"/>
        </w:rPr>
        <w:t>aturalisme</w:t>
      </w:r>
    </w:p>
    <w:p w:rsidR="00892B93" w:rsidRDefault="00892B93" w:rsidP="00892B93">
      <w:pPr>
        <w:shd w:val="clear" w:color="auto" w:fill="FFFFFF"/>
        <w:spacing w:before="96" w:after="120" w:line="359" w:lineRule="atLeast"/>
        <w:rPr>
          <w:rFonts w:ascii="Arial" w:eastAsia="Times New Roman" w:hAnsi="Arial" w:cs="Arial"/>
          <w:color w:val="000000"/>
          <w:sz w:val="24"/>
          <w:szCs w:val="24"/>
          <w:lang w:eastAsia="fr-CA"/>
        </w:rPr>
      </w:pPr>
    </w:p>
    <w:p w:rsidR="00892B93" w:rsidRPr="00892B93" w:rsidRDefault="00892B93" w:rsidP="0057111F">
      <w:pPr>
        <w:shd w:val="clear" w:color="auto" w:fill="FFFFFF"/>
        <w:spacing w:before="96" w:after="120" w:line="359" w:lineRule="atLeast"/>
        <w:ind w:firstLine="708"/>
        <w:rPr>
          <w:rFonts w:ascii="Arial" w:eastAsia="Times New Roman" w:hAnsi="Arial" w:cs="Arial"/>
          <w:color w:val="000000"/>
          <w:lang w:eastAsia="fr-CA"/>
        </w:rPr>
      </w:pPr>
      <w:r w:rsidRPr="00892B93">
        <w:rPr>
          <w:rFonts w:ascii="Arial" w:eastAsia="Times New Roman" w:hAnsi="Arial" w:cs="Arial"/>
          <w:color w:val="000000"/>
          <w:lang w:eastAsia="fr-CA"/>
        </w:rPr>
        <w:t>Le naturalisme est un</w:t>
      </w:r>
      <w:r w:rsidRPr="0057111F">
        <w:rPr>
          <w:rFonts w:ascii="Arial" w:eastAsia="Times New Roman" w:hAnsi="Arial" w:cs="Arial"/>
          <w:color w:val="000000"/>
          <w:lang w:eastAsia="fr-CA"/>
        </w:rPr>
        <w:t> </w:t>
      </w:r>
      <w:hyperlink r:id="rId5" w:tooltip="Mouvement littéraire" w:history="1">
        <w:r w:rsidRPr="0057111F">
          <w:rPr>
            <w:rFonts w:ascii="Arial" w:eastAsia="Times New Roman" w:hAnsi="Arial" w:cs="Arial"/>
            <w:color w:val="000000"/>
            <w:lang w:eastAsia="fr-CA"/>
          </w:rPr>
          <w:t>mouvement littéraire</w:t>
        </w:r>
      </w:hyperlink>
      <w:r w:rsidRPr="0057111F">
        <w:rPr>
          <w:rFonts w:ascii="Arial" w:eastAsia="Times New Roman" w:hAnsi="Arial" w:cs="Arial"/>
          <w:color w:val="000000"/>
          <w:lang w:eastAsia="fr-CA"/>
        </w:rPr>
        <w:t> </w:t>
      </w:r>
      <w:r w:rsidRPr="00892B93">
        <w:rPr>
          <w:rFonts w:ascii="Arial" w:eastAsia="Times New Roman" w:hAnsi="Arial" w:cs="Arial"/>
          <w:color w:val="000000"/>
          <w:lang w:eastAsia="fr-CA"/>
        </w:rPr>
        <w:t>international apparu dans les dernières décennies du</w:t>
      </w:r>
      <w:r w:rsidRPr="0057111F">
        <w:rPr>
          <w:rFonts w:ascii="Arial" w:eastAsia="Times New Roman" w:hAnsi="Arial" w:cs="Arial"/>
          <w:color w:val="000000"/>
          <w:lang w:eastAsia="fr-CA"/>
        </w:rPr>
        <w:t> </w:t>
      </w:r>
      <w:hyperlink r:id="rId6" w:tooltip="XIXe siècle" w:history="1">
        <w:r w:rsidR="00DC0059">
          <w:rPr>
            <w:rFonts w:ascii="Arial" w:eastAsia="Times New Roman" w:hAnsi="Arial" w:cs="Arial"/>
            <w:color w:val="000000"/>
            <w:lang w:eastAsia="fr-CA"/>
          </w:rPr>
          <w:t>XIX</w:t>
        </w:r>
        <w:r w:rsidRPr="0057111F">
          <w:rPr>
            <w:rFonts w:ascii="Arial" w:eastAsia="Times New Roman" w:hAnsi="Arial" w:cs="Arial"/>
            <w:color w:val="000000"/>
            <w:lang w:eastAsia="fr-CA"/>
          </w:rPr>
          <w:t>e siècle</w:t>
        </w:r>
      </w:hyperlink>
      <w:r w:rsidRPr="00892B93">
        <w:rPr>
          <w:rFonts w:ascii="Arial" w:eastAsia="Times New Roman" w:hAnsi="Arial" w:cs="Arial"/>
          <w:color w:val="000000"/>
          <w:lang w:eastAsia="fr-CA"/>
        </w:rPr>
        <w:t>. Les naturalistes introduisirent dans leurs romans des descriptions scientifiques et objectives des réalités humaines : ces auteurs montraient la société telle qu’elle était, aucun sujet n’était tabou. On remarque cependant que les différents thèmes abordés dans ces œuvres ont préalablement fait l'objet d'une certaine recherche et d'une documentation poussée ; l'auteur émet alors une hypothèse qu'il vérifie ensuite à l'aide d'une expérimentation. Ce mouvement, né de l’influence des sciences, de la médecine expérimentale et des débuts de la psychiatrie, a été en partie créé par</w:t>
      </w:r>
      <w:r w:rsidRPr="0057111F">
        <w:rPr>
          <w:rFonts w:ascii="Arial" w:eastAsia="Times New Roman" w:hAnsi="Arial" w:cs="Arial"/>
          <w:color w:val="000000"/>
          <w:lang w:eastAsia="fr-CA"/>
        </w:rPr>
        <w:t> </w:t>
      </w:r>
      <w:hyperlink r:id="rId7" w:tooltip="Émile Zola" w:history="1">
        <w:r w:rsidRPr="0057111F">
          <w:rPr>
            <w:rFonts w:ascii="Arial" w:eastAsia="Times New Roman" w:hAnsi="Arial" w:cs="Arial"/>
            <w:color w:val="000000"/>
            <w:lang w:eastAsia="fr-CA"/>
          </w:rPr>
          <w:t>Émile Zola</w:t>
        </w:r>
      </w:hyperlink>
      <w:r w:rsidRPr="00892B93">
        <w:rPr>
          <w:rFonts w:ascii="Arial" w:eastAsia="Times New Roman" w:hAnsi="Arial" w:cs="Arial"/>
          <w:color w:val="000000"/>
          <w:lang w:eastAsia="fr-CA"/>
        </w:rPr>
        <w:t>, qui en devint le chef de file. Le naturalisme prolonge, en l’exacerbant, le</w:t>
      </w:r>
      <w:r w:rsidRPr="0057111F">
        <w:rPr>
          <w:rFonts w:ascii="Arial" w:eastAsia="Times New Roman" w:hAnsi="Arial" w:cs="Arial"/>
          <w:color w:val="000000"/>
          <w:lang w:eastAsia="fr-CA"/>
        </w:rPr>
        <w:t> </w:t>
      </w:r>
      <w:hyperlink r:id="rId8" w:tooltip="Réalisme (littérature)" w:history="1">
        <w:r w:rsidRPr="0057111F">
          <w:rPr>
            <w:rFonts w:ascii="Arial" w:eastAsia="Times New Roman" w:hAnsi="Arial" w:cs="Arial"/>
            <w:color w:val="000000"/>
            <w:lang w:eastAsia="fr-CA"/>
          </w:rPr>
          <w:t>réalisme</w:t>
        </w:r>
      </w:hyperlink>
      <w:r w:rsidRPr="0057111F">
        <w:rPr>
          <w:rFonts w:ascii="Arial" w:eastAsia="Times New Roman" w:hAnsi="Arial" w:cs="Arial"/>
          <w:color w:val="000000"/>
          <w:lang w:eastAsia="fr-CA"/>
        </w:rPr>
        <w:t> </w:t>
      </w:r>
      <w:r w:rsidRPr="00892B93">
        <w:rPr>
          <w:rFonts w:ascii="Arial" w:eastAsia="Times New Roman" w:hAnsi="Arial" w:cs="Arial"/>
          <w:color w:val="000000"/>
          <w:lang w:eastAsia="fr-CA"/>
        </w:rPr>
        <w:t>littéraire.</w:t>
      </w:r>
    </w:p>
    <w:p w:rsidR="00892B93" w:rsidRPr="0057111F" w:rsidRDefault="00892B93" w:rsidP="00892B93">
      <w:pPr>
        <w:shd w:val="clear" w:color="auto" w:fill="FFFFFF"/>
        <w:spacing w:before="96" w:after="120" w:line="359" w:lineRule="atLeast"/>
        <w:rPr>
          <w:rFonts w:ascii="Arial" w:eastAsia="Times New Roman" w:hAnsi="Arial" w:cs="Arial"/>
          <w:b/>
          <w:color w:val="7030A0"/>
          <w:sz w:val="24"/>
          <w:szCs w:val="24"/>
          <w:lang w:eastAsia="fr-CA"/>
        </w:rPr>
      </w:pPr>
      <w:r w:rsidRPr="0057111F">
        <w:rPr>
          <w:rFonts w:ascii="Arial" w:eastAsia="Times New Roman" w:hAnsi="Arial" w:cs="Arial"/>
          <w:b/>
          <w:color w:val="7030A0"/>
          <w:sz w:val="24"/>
          <w:szCs w:val="24"/>
          <w:lang w:eastAsia="fr-CA"/>
        </w:rPr>
        <w:t>Histoire</w:t>
      </w:r>
    </w:p>
    <w:p w:rsidR="00892B93" w:rsidRPr="0057111F" w:rsidRDefault="00892B93" w:rsidP="00892B93">
      <w:pPr>
        <w:shd w:val="clear" w:color="auto" w:fill="FFFFFF"/>
        <w:spacing w:before="96" w:after="120" w:line="359" w:lineRule="atLeast"/>
        <w:ind w:firstLine="708"/>
        <w:rPr>
          <w:rFonts w:ascii="Arial" w:eastAsia="Times New Roman" w:hAnsi="Arial" w:cs="Arial"/>
          <w:color w:val="000000"/>
          <w:lang w:eastAsia="fr-CA"/>
        </w:rPr>
      </w:pPr>
      <w:r w:rsidRPr="0057111F">
        <w:rPr>
          <w:rFonts w:ascii="Arial" w:eastAsia="Times New Roman" w:hAnsi="Arial" w:cs="Arial"/>
          <w:color w:val="000000"/>
          <w:lang w:eastAsia="fr-CA"/>
        </w:rPr>
        <w:t>L</w:t>
      </w:r>
      <w:r w:rsidRPr="00892B93">
        <w:rPr>
          <w:rFonts w:ascii="Arial" w:eastAsia="Times New Roman" w:hAnsi="Arial" w:cs="Arial"/>
          <w:color w:val="000000"/>
          <w:lang w:eastAsia="fr-CA"/>
        </w:rPr>
        <w:t>e terme naturalisme a été employé au</w:t>
      </w:r>
      <w:r w:rsidRPr="0057111F">
        <w:rPr>
          <w:rFonts w:ascii="Arial" w:eastAsia="Times New Roman" w:hAnsi="Arial" w:cs="Arial"/>
          <w:color w:val="000000"/>
          <w:lang w:eastAsia="fr-CA"/>
        </w:rPr>
        <w:t> </w:t>
      </w:r>
      <w:hyperlink r:id="rId9" w:tooltip="XVIIIe siècle" w:history="1">
        <w:r w:rsidR="00DC0059">
          <w:rPr>
            <w:rFonts w:ascii="Arial" w:eastAsia="Times New Roman" w:hAnsi="Arial" w:cs="Arial"/>
            <w:color w:val="000000"/>
            <w:lang w:eastAsia="fr-CA"/>
          </w:rPr>
          <w:t>XVIII</w:t>
        </w:r>
        <w:r w:rsidRPr="0057111F">
          <w:rPr>
            <w:rFonts w:ascii="Arial" w:eastAsia="Times New Roman" w:hAnsi="Arial" w:cs="Arial"/>
            <w:color w:val="000000"/>
            <w:lang w:eastAsia="fr-CA"/>
          </w:rPr>
          <w:t>e siècle</w:t>
        </w:r>
      </w:hyperlink>
      <w:r w:rsidRPr="0057111F">
        <w:rPr>
          <w:rFonts w:ascii="Arial" w:eastAsia="Times New Roman" w:hAnsi="Arial" w:cs="Arial"/>
          <w:color w:val="000000"/>
          <w:lang w:eastAsia="fr-CA"/>
        </w:rPr>
        <w:t> </w:t>
      </w:r>
      <w:r w:rsidRPr="00892B93">
        <w:rPr>
          <w:rFonts w:ascii="Arial" w:eastAsia="Times New Roman" w:hAnsi="Arial" w:cs="Arial"/>
          <w:color w:val="000000"/>
          <w:lang w:eastAsia="fr-CA"/>
        </w:rPr>
        <w:t>pour désigner un système qui considère la nature comme principe fondamental, pour lequel rien n’existe en dehors de la nature (</w:t>
      </w:r>
      <w:hyperlink r:id="rId10" w:tooltip="Denis Diderot" w:history="1">
        <w:r w:rsidRPr="0057111F">
          <w:rPr>
            <w:rFonts w:ascii="Arial" w:eastAsia="Times New Roman" w:hAnsi="Arial" w:cs="Arial"/>
            <w:color w:val="000000"/>
            <w:lang w:eastAsia="fr-CA"/>
          </w:rPr>
          <w:t>Diderot</w:t>
        </w:r>
      </w:hyperlink>
      <w:r w:rsidRPr="0057111F">
        <w:rPr>
          <w:rFonts w:ascii="Arial" w:eastAsia="Times New Roman" w:hAnsi="Arial" w:cs="Arial"/>
          <w:color w:val="000000"/>
          <w:lang w:eastAsia="fr-CA"/>
        </w:rPr>
        <w:t> </w:t>
      </w:r>
      <w:r w:rsidRPr="00892B93">
        <w:rPr>
          <w:rFonts w:ascii="Arial" w:eastAsia="Times New Roman" w:hAnsi="Arial" w:cs="Arial"/>
          <w:color w:val="000000"/>
          <w:lang w:eastAsia="fr-CA"/>
        </w:rPr>
        <w:t>l'utilise comme synonyme de « </w:t>
      </w:r>
      <w:hyperlink r:id="rId11" w:tooltip="Religion naturelle" w:history="1">
        <w:r w:rsidRPr="0057111F">
          <w:rPr>
            <w:rFonts w:ascii="Arial" w:eastAsia="Times New Roman" w:hAnsi="Arial" w:cs="Arial"/>
            <w:color w:val="000000"/>
            <w:lang w:eastAsia="fr-CA"/>
          </w:rPr>
          <w:t>religion naturelle</w:t>
        </w:r>
      </w:hyperlink>
      <w:r w:rsidRPr="00892B93">
        <w:rPr>
          <w:rFonts w:ascii="Arial" w:eastAsia="Times New Roman" w:hAnsi="Arial" w:cs="Arial"/>
          <w:color w:val="000000"/>
          <w:lang w:eastAsia="fr-CA"/>
        </w:rPr>
        <w:t> »). Puis, dans la seconde moitié du</w:t>
      </w:r>
      <w:r w:rsidRPr="0057111F">
        <w:rPr>
          <w:rFonts w:ascii="Arial" w:eastAsia="Times New Roman" w:hAnsi="Arial" w:cs="Arial"/>
          <w:color w:val="000000"/>
          <w:lang w:eastAsia="fr-CA"/>
        </w:rPr>
        <w:t> </w:t>
      </w:r>
      <w:hyperlink r:id="rId12" w:tooltip="XIXe siècle" w:history="1">
        <w:r w:rsidR="00DC0059">
          <w:rPr>
            <w:rFonts w:ascii="Arial" w:eastAsia="Times New Roman" w:hAnsi="Arial" w:cs="Arial"/>
            <w:color w:val="000000"/>
            <w:lang w:eastAsia="fr-CA"/>
          </w:rPr>
          <w:t>XIX</w:t>
        </w:r>
        <w:r w:rsidRPr="0057111F">
          <w:rPr>
            <w:rFonts w:ascii="Arial" w:eastAsia="Times New Roman" w:hAnsi="Arial" w:cs="Arial"/>
            <w:color w:val="000000"/>
            <w:lang w:eastAsia="fr-CA"/>
          </w:rPr>
          <w:t>e siècle</w:t>
        </w:r>
      </w:hyperlink>
      <w:r w:rsidRPr="00892B93">
        <w:rPr>
          <w:rFonts w:ascii="Arial" w:eastAsia="Times New Roman" w:hAnsi="Arial" w:cs="Arial"/>
          <w:color w:val="000000"/>
          <w:lang w:eastAsia="fr-CA"/>
        </w:rPr>
        <w:t>, ces termes commencent à être appliqués à la peinture :</w:t>
      </w:r>
      <w:r w:rsidR="00DC0059">
        <w:rPr>
          <w:rFonts w:ascii="Arial" w:eastAsia="Times New Roman" w:hAnsi="Arial" w:cs="Arial"/>
          <w:color w:val="000000"/>
          <w:lang w:eastAsia="fr-CA"/>
        </w:rPr>
        <w:t xml:space="preserve"> </w:t>
      </w:r>
      <w:hyperlink r:id="rId13" w:tooltip="Baudelaire" w:history="1">
        <w:r w:rsidRPr="0057111F">
          <w:rPr>
            <w:rFonts w:ascii="Arial" w:eastAsia="Times New Roman" w:hAnsi="Arial" w:cs="Arial"/>
            <w:color w:val="000000"/>
            <w:lang w:eastAsia="fr-CA"/>
          </w:rPr>
          <w:t>Baudelaire</w:t>
        </w:r>
      </w:hyperlink>
      <w:r w:rsidRPr="0057111F">
        <w:rPr>
          <w:rFonts w:ascii="Arial" w:eastAsia="Times New Roman" w:hAnsi="Arial" w:cs="Arial"/>
          <w:color w:val="000000"/>
          <w:lang w:eastAsia="fr-CA"/>
        </w:rPr>
        <w:t> </w:t>
      </w:r>
      <w:r w:rsidRPr="00892B93">
        <w:rPr>
          <w:rFonts w:ascii="Arial" w:eastAsia="Times New Roman" w:hAnsi="Arial" w:cs="Arial"/>
          <w:color w:val="000000"/>
          <w:lang w:eastAsia="fr-CA"/>
        </w:rPr>
        <w:t>(Salon de 1846) oppose les coloristes, peintres du Nord, et les naturalistes, peintres du Midi,</w:t>
      </w:r>
      <w:r w:rsidRPr="0057111F">
        <w:rPr>
          <w:rFonts w:ascii="Arial" w:eastAsia="Times New Roman" w:hAnsi="Arial" w:cs="Arial"/>
          <w:color w:val="000000"/>
          <w:lang w:eastAsia="fr-CA"/>
        </w:rPr>
        <w:t> « car la nature y est si belle et si claire que l'homme [...] ne trouve rien de plus beau à inventer que ce qu'il voit »</w:t>
      </w:r>
      <w:r w:rsidRPr="00892B93">
        <w:rPr>
          <w:rFonts w:ascii="Arial" w:eastAsia="Times New Roman" w:hAnsi="Arial" w:cs="Arial"/>
          <w:color w:val="000000"/>
          <w:lang w:eastAsia="fr-CA"/>
        </w:rPr>
        <w:t>. Mais c'est surtout le critique d'art</w:t>
      </w:r>
      <w:r w:rsidRPr="0057111F">
        <w:rPr>
          <w:rFonts w:ascii="Arial" w:eastAsia="Times New Roman" w:hAnsi="Arial" w:cs="Arial"/>
          <w:color w:val="000000"/>
          <w:lang w:eastAsia="fr-CA"/>
        </w:rPr>
        <w:t> </w:t>
      </w:r>
      <w:r w:rsidR="00DC0059">
        <w:rPr>
          <w:rFonts w:ascii="Arial" w:eastAsia="Times New Roman" w:hAnsi="Arial" w:cs="Arial"/>
          <w:color w:val="000000"/>
          <w:lang w:eastAsia="fr-CA"/>
        </w:rPr>
        <w:t xml:space="preserve"> </w:t>
      </w:r>
      <w:hyperlink r:id="rId14" w:tooltip="Castagnary" w:history="1">
        <w:proofErr w:type="spellStart"/>
        <w:r w:rsidRPr="0057111F">
          <w:rPr>
            <w:rFonts w:ascii="Arial" w:eastAsia="Times New Roman" w:hAnsi="Arial" w:cs="Arial"/>
            <w:color w:val="000000"/>
            <w:lang w:eastAsia="fr-CA"/>
          </w:rPr>
          <w:t>Castagnary</w:t>
        </w:r>
        <w:proofErr w:type="spellEnd"/>
      </w:hyperlink>
      <w:r w:rsidRPr="0057111F">
        <w:rPr>
          <w:rFonts w:ascii="Arial" w:eastAsia="Times New Roman" w:hAnsi="Arial" w:cs="Arial"/>
          <w:color w:val="000000"/>
          <w:lang w:eastAsia="fr-CA"/>
        </w:rPr>
        <w:t> </w:t>
      </w:r>
      <w:r w:rsidRPr="00892B93">
        <w:rPr>
          <w:rFonts w:ascii="Arial" w:eastAsia="Times New Roman" w:hAnsi="Arial" w:cs="Arial"/>
          <w:color w:val="000000"/>
          <w:lang w:eastAsia="fr-CA"/>
        </w:rPr>
        <w:t>qui suggère l'émergence d'une « école naturaliste », dont il dit, dans son Salon de 1863, qu'elle affirme que « l'art est l'expression de la vie sous tous ses modes et à tous ses degrés, et que son unique but est de reproduire la nature en l'amenant à son maximum de puissance et d'intensité : c'est la vérité s'équilibrant avec la science ».</w:t>
      </w:r>
      <w:r w:rsidRPr="0057111F">
        <w:rPr>
          <w:rFonts w:ascii="Arial" w:eastAsia="Times New Roman" w:hAnsi="Arial" w:cs="Arial"/>
          <w:color w:val="000000"/>
          <w:lang w:eastAsia="fr-CA"/>
        </w:rPr>
        <w:t xml:space="preserve"> </w:t>
      </w:r>
      <w:r w:rsidRPr="00892B93">
        <w:rPr>
          <w:rFonts w:ascii="Arial" w:eastAsia="Times New Roman" w:hAnsi="Arial" w:cs="Arial"/>
          <w:color w:val="000000"/>
          <w:lang w:eastAsia="fr-CA"/>
        </w:rPr>
        <w:t>Lorsque</w:t>
      </w:r>
      <w:r w:rsidRPr="0057111F">
        <w:rPr>
          <w:rFonts w:ascii="Arial" w:eastAsia="Times New Roman" w:hAnsi="Arial" w:cs="Arial"/>
          <w:color w:val="000000"/>
          <w:lang w:eastAsia="fr-CA"/>
        </w:rPr>
        <w:t> </w:t>
      </w:r>
      <w:hyperlink r:id="rId15" w:tooltip="Zola" w:history="1">
        <w:r w:rsidRPr="0057111F">
          <w:rPr>
            <w:rFonts w:ascii="Arial" w:eastAsia="Times New Roman" w:hAnsi="Arial" w:cs="Arial"/>
            <w:color w:val="000000"/>
            <w:lang w:eastAsia="fr-CA"/>
          </w:rPr>
          <w:t>Zola</w:t>
        </w:r>
      </w:hyperlink>
      <w:r w:rsidRPr="0057111F">
        <w:rPr>
          <w:rFonts w:ascii="Arial" w:eastAsia="Times New Roman" w:hAnsi="Arial" w:cs="Arial"/>
          <w:color w:val="000000"/>
          <w:lang w:eastAsia="fr-CA"/>
        </w:rPr>
        <w:t> </w:t>
      </w:r>
      <w:r w:rsidRPr="00892B93">
        <w:rPr>
          <w:rFonts w:ascii="Arial" w:eastAsia="Times New Roman" w:hAnsi="Arial" w:cs="Arial"/>
          <w:color w:val="000000"/>
          <w:lang w:eastAsia="fr-CA"/>
        </w:rPr>
        <w:t>commence à employer le terme naturalisme, dans les années 1865-1866, il trouve donc un terrain déjà préparé. Il théorise cependant le naturalisme littéraire dans</w:t>
      </w:r>
      <w:r w:rsidRPr="0057111F">
        <w:rPr>
          <w:rFonts w:ascii="Arial" w:eastAsia="Times New Roman" w:hAnsi="Arial" w:cs="Arial"/>
          <w:color w:val="000000"/>
          <w:lang w:eastAsia="fr-CA"/>
        </w:rPr>
        <w:t> </w:t>
      </w:r>
      <w:hyperlink r:id="rId16" w:tooltip="Le Roman expérimental" w:history="1">
        <w:r w:rsidRPr="00DC0059">
          <w:rPr>
            <w:rFonts w:ascii="Arial" w:eastAsia="Times New Roman" w:hAnsi="Arial" w:cs="Arial"/>
            <w:color w:val="000000"/>
            <w:u w:val="single"/>
            <w:lang w:eastAsia="fr-CA"/>
          </w:rPr>
          <w:t>Le Roman expérimental</w:t>
        </w:r>
      </w:hyperlink>
      <w:r w:rsidRPr="0057111F">
        <w:rPr>
          <w:rFonts w:ascii="Arial" w:eastAsia="Times New Roman" w:hAnsi="Arial" w:cs="Arial"/>
          <w:color w:val="000000"/>
          <w:lang w:eastAsia="fr-CA"/>
        </w:rPr>
        <w:t> </w:t>
      </w:r>
      <w:r w:rsidRPr="00892B93">
        <w:rPr>
          <w:rFonts w:ascii="Arial" w:eastAsia="Times New Roman" w:hAnsi="Arial" w:cs="Arial"/>
          <w:color w:val="000000"/>
          <w:lang w:eastAsia="fr-CA"/>
        </w:rPr>
        <w:t>en 1880.</w:t>
      </w:r>
    </w:p>
    <w:p w:rsidR="00892B93" w:rsidRPr="0057111F" w:rsidRDefault="00892B93" w:rsidP="0057111F">
      <w:pPr>
        <w:shd w:val="clear" w:color="auto" w:fill="FFFFFF"/>
        <w:spacing w:before="96" w:after="120" w:line="359" w:lineRule="atLeast"/>
        <w:ind w:firstLine="708"/>
        <w:rPr>
          <w:rFonts w:ascii="Arial" w:eastAsia="Times New Roman" w:hAnsi="Arial" w:cs="Arial"/>
          <w:color w:val="000000"/>
          <w:lang w:eastAsia="fr-CA"/>
        </w:rPr>
      </w:pPr>
      <w:r w:rsidRPr="00892B93">
        <w:rPr>
          <w:rFonts w:ascii="Arial" w:eastAsia="Times New Roman" w:hAnsi="Arial" w:cs="Arial"/>
          <w:color w:val="000000"/>
          <w:lang w:eastAsia="fr-CA"/>
        </w:rPr>
        <w:t>Nature, observation, analyse, anatomie, enquête, réalité, esprit scientifique, logique, ce sont donc les mots clés par lesquels</w:t>
      </w:r>
      <w:r w:rsidRPr="0057111F">
        <w:rPr>
          <w:rFonts w:ascii="Arial" w:eastAsia="Times New Roman" w:hAnsi="Arial" w:cs="Arial"/>
          <w:color w:val="000000"/>
          <w:lang w:eastAsia="fr-CA"/>
        </w:rPr>
        <w:t> </w:t>
      </w:r>
      <w:hyperlink r:id="rId17" w:tooltip="Zola" w:history="1">
        <w:r w:rsidRPr="0057111F">
          <w:rPr>
            <w:rFonts w:ascii="Arial" w:eastAsia="Times New Roman" w:hAnsi="Arial" w:cs="Arial"/>
            <w:color w:val="000000"/>
            <w:lang w:eastAsia="fr-CA"/>
          </w:rPr>
          <w:t>Zola</w:t>
        </w:r>
      </w:hyperlink>
      <w:r w:rsidRPr="0057111F">
        <w:rPr>
          <w:rFonts w:ascii="Arial" w:eastAsia="Times New Roman" w:hAnsi="Arial" w:cs="Arial"/>
          <w:color w:val="000000"/>
          <w:lang w:eastAsia="fr-CA"/>
        </w:rPr>
        <w:t> </w:t>
      </w:r>
      <w:r w:rsidRPr="00892B93">
        <w:rPr>
          <w:rFonts w:ascii="Arial" w:eastAsia="Times New Roman" w:hAnsi="Arial" w:cs="Arial"/>
          <w:color w:val="000000"/>
          <w:lang w:eastAsia="fr-CA"/>
        </w:rPr>
        <w:t>explicite le plus souvent le naturalisme ; mais aussi création, vision, peinture, tempérament, intuition, expression personnelle, abondance. Vers 1878, après avoir lu l’Introduction à l’étude de la médecine expérimentale, de</w:t>
      </w:r>
      <w:r w:rsidRPr="0057111F">
        <w:rPr>
          <w:rFonts w:ascii="Arial" w:eastAsia="Times New Roman" w:hAnsi="Arial" w:cs="Arial"/>
          <w:color w:val="000000"/>
          <w:lang w:eastAsia="fr-CA"/>
        </w:rPr>
        <w:t> </w:t>
      </w:r>
      <w:hyperlink r:id="rId18" w:tooltip="Claude Bernard" w:history="1">
        <w:r w:rsidRPr="0057111F">
          <w:rPr>
            <w:rFonts w:ascii="Arial" w:eastAsia="Times New Roman" w:hAnsi="Arial" w:cs="Arial"/>
            <w:color w:val="000000"/>
            <w:lang w:eastAsia="fr-CA"/>
          </w:rPr>
          <w:t>Claude Bernard</w:t>
        </w:r>
      </w:hyperlink>
      <w:r w:rsidRPr="00892B93">
        <w:rPr>
          <w:rFonts w:ascii="Arial" w:eastAsia="Times New Roman" w:hAnsi="Arial" w:cs="Arial"/>
          <w:color w:val="000000"/>
          <w:lang w:eastAsia="fr-CA"/>
        </w:rPr>
        <w:t>,</w:t>
      </w:r>
      <w:r w:rsidRPr="0057111F">
        <w:rPr>
          <w:rFonts w:ascii="Arial" w:eastAsia="Times New Roman" w:hAnsi="Arial" w:cs="Arial"/>
          <w:color w:val="000000"/>
          <w:lang w:eastAsia="fr-CA"/>
        </w:rPr>
        <w:t> </w:t>
      </w:r>
      <w:hyperlink r:id="rId19" w:tooltip="Zola" w:history="1">
        <w:r w:rsidRPr="0057111F">
          <w:rPr>
            <w:rFonts w:ascii="Arial" w:eastAsia="Times New Roman" w:hAnsi="Arial" w:cs="Arial"/>
            <w:color w:val="000000"/>
            <w:lang w:eastAsia="fr-CA"/>
          </w:rPr>
          <w:t>Zola</w:t>
        </w:r>
      </w:hyperlink>
      <w:r w:rsidRPr="0057111F">
        <w:rPr>
          <w:rFonts w:ascii="Arial" w:eastAsia="Times New Roman" w:hAnsi="Arial" w:cs="Arial"/>
          <w:color w:val="000000"/>
          <w:lang w:eastAsia="fr-CA"/>
        </w:rPr>
        <w:t> </w:t>
      </w:r>
      <w:r w:rsidR="00DC0059">
        <w:rPr>
          <w:rFonts w:ascii="Arial" w:eastAsia="Times New Roman" w:hAnsi="Arial" w:cs="Arial"/>
          <w:color w:val="000000"/>
          <w:lang w:eastAsia="fr-CA"/>
        </w:rPr>
        <w:t xml:space="preserve"> ajoutera : </w:t>
      </w:r>
      <w:r w:rsidRPr="00892B93">
        <w:rPr>
          <w:rFonts w:ascii="Arial" w:eastAsia="Times New Roman" w:hAnsi="Arial" w:cs="Arial"/>
          <w:color w:val="000000"/>
          <w:lang w:eastAsia="fr-CA"/>
        </w:rPr>
        <w:t>« Si la méthode expérimentale a pu être portée de la chimie et de la physique dans la physiologie et la médecine, elle peut l’être de la physiologie dans le roman naturaliste » (</w:t>
      </w:r>
      <w:hyperlink r:id="rId20" w:tooltip="Le Roman expérimental" w:history="1">
        <w:r w:rsidRPr="0057111F">
          <w:rPr>
            <w:rFonts w:ascii="Arial" w:eastAsia="Times New Roman" w:hAnsi="Arial" w:cs="Arial"/>
            <w:color w:val="000000"/>
            <w:lang w:eastAsia="fr-CA"/>
          </w:rPr>
          <w:t xml:space="preserve">Le Roman </w:t>
        </w:r>
        <w:r w:rsidRPr="0057111F">
          <w:rPr>
            <w:rFonts w:ascii="Arial" w:eastAsia="Times New Roman" w:hAnsi="Arial" w:cs="Arial"/>
            <w:color w:val="000000"/>
            <w:lang w:eastAsia="fr-CA"/>
          </w:rPr>
          <w:lastRenderedPageBreak/>
          <w:t>expérimental</w:t>
        </w:r>
      </w:hyperlink>
      <w:r w:rsidRPr="00892B93">
        <w:rPr>
          <w:rFonts w:ascii="Arial" w:eastAsia="Times New Roman" w:hAnsi="Arial" w:cs="Arial"/>
          <w:color w:val="000000"/>
          <w:lang w:eastAsia="fr-CA"/>
        </w:rPr>
        <w:t>).</w:t>
      </w:r>
      <w:r w:rsidRPr="0057111F">
        <w:rPr>
          <w:rFonts w:ascii="Arial" w:eastAsia="Times New Roman" w:hAnsi="Arial" w:cs="Arial"/>
          <w:color w:val="000000"/>
          <w:lang w:eastAsia="fr-CA"/>
        </w:rPr>
        <w:t xml:space="preserve"> </w:t>
      </w:r>
      <w:hyperlink r:id="rId21" w:tooltip="Zola" w:history="1">
        <w:r w:rsidRPr="0057111F">
          <w:rPr>
            <w:rFonts w:ascii="Arial" w:eastAsia="Times New Roman" w:hAnsi="Arial" w:cs="Arial"/>
            <w:color w:val="000000"/>
            <w:lang w:eastAsia="fr-CA"/>
          </w:rPr>
          <w:t>Zola</w:t>
        </w:r>
      </w:hyperlink>
      <w:r w:rsidRPr="00892B93">
        <w:rPr>
          <w:rFonts w:ascii="Arial" w:eastAsia="Times New Roman" w:hAnsi="Arial" w:cs="Arial"/>
          <w:color w:val="000000"/>
          <w:lang w:eastAsia="fr-CA"/>
        </w:rPr>
        <w:t>, au nom de la modernité, rejette le romantisme qu'il cite de : « démodé comme un jargon que nous n'entendons plus » (cf.</w:t>
      </w:r>
      <w:r w:rsidRPr="0057111F">
        <w:rPr>
          <w:rFonts w:ascii="Arial" w:eastAsia="Times New Roman" w:hAnsi="Arial" w:cs="Arial"/>
          <w:color w:val="000000"/>
          <w:lang w:eastAsia="fr-CA"/>
        </w:rPr>
        <w:t> </w:t>
      </w:r>
      <w:r w:rsidRPr="00892B93">
        <w:rPr>
          <w:rFonts w:ascii="Arial" w:eastAsia="Times New Roman" w:hAnsi="Arial" w:cs="Arial"/>
          <w:color w:val="000000"/>
          <w:lang w:eastAsia="fr-CA"/>
        </w:rPr>
        <w:t>Mes Haines).</w:t>
      </w:r>
      <w:r w:rsidRPr="0057111F">
        <w:rPr>
          <w:rFonts w:ascii="Arial" w:eastAsia="Times New Roman" w:hAnsi="Arial" w:cs="Arial"/>
          <w:color w:val="000000"/>
          <w:lang w:eastAsia="fr-CA"/>
        </w:rPr>
        <w:t> </w:t>
      </w:r>
      <w:hyperlink r:id="rId22" w:tooltip="Zola" w:history="1">
        <w:r w:rsidRPr="0057111F">
          <w:rPr>
            <w:rFonts w:ascii="Arial" w:eastAsia="Times New Roman" w:hAnsi="Arial" w:cs="Arial"/>
            <w:color w:val="000000"/>
            <w:lang w:eastAsia="fr-CA"/>
          </w:rPr>
          <w:t>Zola</w:t>
        </w:r>
      </w:hyperlink>
      <w:r w:rsidRPr="0057111F">
        <w:rPr>
          <w:rFonts w:ascii="Arial" w:eastAsia="Times New Roman" w:hAnsi="Arial" w:cs="Arial"/>
          <w:color w:val="000000"/>
          <w:lang w:eastAsia="fr-CA"/>
        </w:rPr>
        <w:t> </w:t>
      </w:r>
      <w:r w:rsidRPr="00892B93">
        <w:rPr>
          <w:rFonts w:ascii="Arial" w:eastAsia="Times New Roman" w:hAnsi="Arial" w:cs="Arial"/>
          <w:color w:val="000000"/>
          <w:lang w:eastAsia="fr-CA"/>
        </w:rPr>
        <w:t>poursuit le but d'une littérature scientifique qui « obéisse à l'évolution générale du siècle » (cf.</w:t>
      </w:r>
      <w:r w:rsidRPr="0057111F">
        <w:rPr>
          <w:rFonts w:ascii="Arial" w:eastAsia="Times New Roman" w:hAnsi="Arial" w:cs="Arial"/>
          <w:color w:val="000000"/>
          <w:lang w:eastAsia="fr-CA"/>
        </w:rPr>
        <w:t> </w:t>
      </w:r>
      <w:hyperlink r:id="rId23" w:tooltip="Le Roman expérimental" w:history="1">
        <w:r w:rsidRPr="0057111F">
          <w:rPr>
            <w:rFonts w:ascii="Arial" w:eastAsia="Times New Roman" w:hAnsi="Arial" w:cs="Arial"/>
            <w:color w:val="000000"/>
            <w:lang w:eastAsia="fr-CA"/>
          </w:rPr>
          <w:t>Le Roman expérimental</w:t>
        </w:r>
      </w:hyperlink>
      <w:r w:rsidRPr="00892B93">
        <w:rPr>
          <w:rFonts w:ascii="Arial" w:eastAsia="Times New Roman" w:hAnsi="Arial" w:cs="Arial"/>
          <w:color w:val="000000"/>
          <w:lang w:eastAsia="fr-CA"/>
        </w:rPr>
        <w:t>). Zola va cerner d'aussi près que possible une réalité qu'il va tenter de transposer dans la réalité du langage. Puis l'expérimentateur prend le relais, organisant les faits recueillis, montant en quelque sorte un mécanisme où tout s'enchaîne en fonction de la double détermination de l'hérédité et du milieu.</w:t>
      </w:r>
      <w:r w:rsidRPr="0057111F">
        <w:rPr>
          <w:rFonts w:ascii="Arial" w:eastAsia="Times New Roman" w:hAnsi="Arial" w:cs="Arial"/>
          <w:color w:val="000000"/>
          <w:lang w:eastAsia="fr-CA"/>
        </w:rPr>
        <w:t xml:space="preserve"> </w:t>
      </w:r>
      <w:r w:rsidRPr="00892B93">
        <w:rPr>
          <w:rFonts w:ascii="Arial" w:eastAsia="Times New Roman" w:hAnsi="Arial" w:cs="Arial"/>
          <w:color w:val="000000"/>
          <w:lang w:eastAsia="fr-CA"/>
        </w:rPr>
        <w:t>La prépondérance de Zola dans le milieu naturaliste reste donc indiscutable et le débat se focalisera d'ailleurs essentiellement autour de lui. L'école naturaliste est le plus souvent appelée école de</w:t>
      </w:r>
      <w:r w:rsidRPr="0057111F">
        <w:rPr>
          <w:rFonts w:ascii="Arial" w:eastAsia="Times New Roman" w:hAnsi="Arial" w:cs="Arial"/>
          <w:color w:val="000000"/>
          <w:lang w:eastAsia="fr-CA"/>
        </w:rPr>
        <w:t> </w:t>
      </w:r>
      <w:hyperlink r:id="rId24" w:tooltip="Médan" w:history="1">
        <w:r w:rsidRPr="0057111F">
          <w:rPr>
            <w:rFonts w:ascii="Arial" w:eastAsia="Times New Roman" w:hAnsi="Arial" w:cs="Arial"/>
            <w:color w:val="000000"/>
            <w:lang w:eastAsia="fr-CA"/>
          </w:rPr>
          <w:t>Médan</w:t>
        </w:r>
      </w:hyperlink>
      <w:r w:rsidRPr="00892B93">
        <w:rPr>
          <w:rFonts w:ascii="Arial" w:eastAsia="Times New Roman" w:hAnsi="Arial" w:cs="Arial"/>
          <w:color w:val="000000"/>
          <w:lang w:eastAsia="fr-CA"/>
        </w:rPr>
        <w:t>, du nom de la maison appartenant à Zol</w:t>
      </w:r>
      <w:r w:rsidRPr="0057111F">
        <w:rPr>
          <w:rFonts w:ascii="Arial" w:eastAsia="Times New Roman" w:hAnsi="Arial" w:cs="Arial"/>
          <w:color w:val="000000"/>
          <w:lang w:eastAsia="fr-CA"/>
        </w:rPr>
        <w:t xml:space="preserve">a où les écrivains naturalistes </w:t>
      </w:r>
      <w:r w:rsidRPr="00892B93">
        <w:rPr>
          <w:rFonts w:ascii="Arial" w:eastAsia="Times New Roman" w:hAnsi="Arial" w:cs="Arial"/>
          <w:color w:val="000000"/>
          <w:lang w:eastAsia="fr-CA"/>
        </w:rPr>
        <w:t>comme</w:t>
      </w:r>
      <w:r w:rsidRPr="0057111F">
        <w:rPr>
          <w:rFonts w:ascii="Arial" w:eastAsia="Times New Roman" w:hAnsi="Arial" w:cs="Arial"/>
          <w:color w:val="000000"/>
          <w:lang w:eastAsia="fr-CA"/>
        </w:rPr>
        <w:t xml:space="preserve">   </w:t>
      </w:r>
      <w:hyperlink r:id="rId25" w:tooltip="Huysmans" w:history="1">
        <w:r w:rsidRPr="0057111F">
          <w:rPr>
            <w:rFonts w:ascii="Arial" w:eastAsia="Times New Roman" w:hAnsi="Arial" w:cs="Arial"/>
            <w:color w:val="000000"/>
            <w:lang w:eastAsia="fr-CA"/>
          </w:rPr>
          <w:t>Huysmans</w:t>
        </w:r>
      </w:hyperlink>
      <w:r w:rsidRPr="0057111F">
        <w:rPr>
          <w:rFonts w:ascii="Arial" w:eastAsia="Times New Roman" w:hAnsi="Arial" w:cs="Arial"/>
          <w:color w:val="000000"/>
          <w:lang w:eastAsia="fr-CA"/>
        </w:rPr>
        <w:t> </w:t>
      </w:r>
      <w:r w:rsidRPr="00892B93">
        <w:rPr>
          <w:rFonts w:ascii="Arial" w:eastAsia="Times New Roman" w:hAnsi="Arial" w:cs="Arial"/>
          <w:color w:val="000000"/>
          <w:lang w:eastAsia="fr-CA"/>
        </w:rPr>
        <w:t>et</w:t>
      </w:r>
      <w:r w:rsidRPr="0057111F">
        <w:rPr>
          <w:rFonts w:ascii="Arial" w:eastAsia="Times New Roman" w:hAnsi="Arial" w:cs="Arial"/>
          <w:color w:val="000000"/>
          <w:lang w:eastAsia="fr-CA"/>
        </w:rPr>
        <w:t> </w:t>
      </w:r>
      <w:hyperlink r:id="rId26" w:tooltip="Maupassant" w:history="1">
        <w:r w:rsidRPr="0057111F">
          <w:rPr>
            <w:rFonts w:ascii="Arial" w:eastAsia="Times New Roman" w:hAnsi="Arial" w:cs="Arial"/>
            <w:color w:val="000000"/>
            <w:lang w:eastAsia="fr-CA"/>
          </w:rPr>
          <w:t>Maupassant</w:t>
        </w:r>
      </w:hyperlink>
      <w:r w:rsidRPr="0057111F">
        <w:rPr>
          <w:rFonts w:ascii="Arial" w:eastAsia="Times New Roman" w:hAnsi="Arial" w:cs="Arial"/>
          <w:color w:val="000000"/>
          <w:lang w:eastAsia="fr-CA"/>
        </w:rPr>
        <w:t> </w:t>
      </w:r>
      <w:r w:rsidRPr="00892B93">
        <w:rPr>
          <w:rFonts w:ascii="Arial" w:eastAsia="Times New Roman" w:hAnsi="Arial" w:cs="Arial"/>
          <w:color w:val="000000"/>
          <w:lang w:eastAsia="fr-CA"/>
        </w:rPr>
        <w:t>avaient l'habitude de se réunir.</w:t>
      </w:r>
      <w:r w:rsidR="0057111F">
        <w:rPr>
          <w:rFonts w:ascii="Arial" w:eastAsia="Times New Roman" w:hAnsi="Arial" w:cs="Arial"/>
          <w:color w:val="000000"/>
          <w:lang w:eastAsia="fr-CA"/>
        </w:rPr>
        <w:t xml:space="preserve"> </w:t>
      </w:r>
      <w:r w:rsidRPr="00892B93">
        <w:rPr>
          <w:rFonts w:ascii="Arial" w:eastAsia="Times New Roman" w:hAnsi="Arial" w:cs="Arial"/>
          <w:color w:val="000000"/>
          <w:lang w:eastAsia="fr-CA"/>
        </w:rPr>
        <w:t>La publication, à un rythme régulier, des</w:t>
      </w:r>
      <w:r w:rsidRPr="0057111F">
        <w:rPr>
          <w:rFonts w:ascii="Arial" w:eastAsia="Times New Roman" w:hAnsi="Arial" w:cs="Arial"/>
          <w:color w:val="000000"/>
          <w:lang w:eastAsia="fr-CA"/>
        </w:rPr>
        <w:t> </w:t>
      </w:r>
      <w:proofErr w:type="spellStart"/>
      <w:r w:rsidRPr="00892B93">
        <w:rPr>
          <w:rFonts w:ascii="Arial" w:eastAsia="Times New Roman" w:hAnsi="Arial" w:cs="Arial"/>
          <w:color w:val="000000"/>
          <w:u w:val="single"/>
          <w:lang w:eastAsia="fr-CA"/>
        </w:rPr>
        <w:fldChar w:fldCharType="begin"/>
      </w:r>
      <w:r w:rsidRPr="00892B93">
        <w:rPr>
          <w:rFonts w:ascii="Arial" w:eastAsia="Times New Roman" w:hAnsi="Arial" w:cs="Arial"/>
          <w:color w:val="000000"/>
          <w:u w:val="single"/>
          <w:lang w:eastAsia="fr-CA"/>
        </w:rPr>
        <w:instrText xml:space="preserve"> HYPERLINK "http://fr.wikipedia.org/wiki/Rougon-Macquart" \o "Rougon-Macquart" </w:instrText>
      </w:r>
      <w:r w:rsidRPr="00892B93">
        <w:rPr>
          <w:rFonts w:ascii="Arial" w:eastAsia="Times New Roman" w:hAnsi="Arial" w:cs="Arial"/>
          <w:color w:val="000000"/>
          <w:u w:val="single"/>
          <w:lang w:eastAsia="fr-CA"/>
        </w:rPr>
        <w:fldChar w:fldCharType="separate"/>
      </w:r>
      <w:r w:rsidRPr="00DC0059">
        <w:rPr>
          <w:rFonts w:ascii="Arial" w:eastAsia="Times New Roman" w:hAnsi="Arial" w:cs="Arial"/>
          <w:color w:val="000000"/>
          <w:u w:val="single"/>
          <w:lang w:eastAsia="fr-CA"/>
        </w:rPr>
        <w:t>Rougon</w:t>
      </w:r>
      <w:proofErr w:type="spellEnd"/>
      <w:r w:rsidRPr="00DC0059">
        <w:rPr>
          <w:rFonts w:ascii="Arial" w:eastAsia="Times New Roman" w:hAnsi="Arial" w:cs="Arial"/>
          <w:color w:val="000000"/>
          <w:u w:val="single"/>
          <w:lang w:eastAsia="fr-CA"/>
        </w:rPr>
        <w:t>-</w:t>
      </w:r>
      <w:proofErr w:type="spellStart"/>
      <w:r w:rsidRPr="00DC0059">
        <w:rPr>
          <w:rFonts w:ascii="Arial" w:eastAsia="Times New Roman" w:hAnsi="Arial" w:cs="Arial"/>
          <w:color w:val="000000"/>
          <w:u w:val="single"/>
          <w:lang w:eastAsia="fr-CA"/>
        </w:rPr>
        <w:t>Macquart</w:t>
      </w:r>
      <w:proofErr w:type="spellEnd"/>
      <w:r w:rsidRPr="00892B93">
        <w:rPr>
          <w:rFonts w:ascii="Arial" w:eastAsia="Times New Roman" w:hAnsi="Arial" w:cs="Arial"/>
          <w:color w:val="000000"/>
          <w:u w:val="single"/>
          <w:lang w:eastAsia="fr-CA"/>
        </w:rPr>
        <w:fldChar w:fldCharType="end"/>
      </w:r>
      <w:r w:rsidRPr="00892B93">
        <w:rPr>
          <w:rFonts w:ascii="Arial" w:eastAsia="Times New Roman" w:hAnsi="Arial" w:cs="Arial"/>
          <w:color w:val="000000"/>
          <w:lang w:eastAsia="fr-CA"/>
        </w:rPr>
        <w:t>, des articles de</w:t>
      </w:r>
      <w:r w:rsidRPr="0057111F">
        <w:rPr>
          <w:rFonts w:ascii="Arial" w:eastAsia="Times New Roman" w:hAnsi="Arial" w:cs="Arial"/>
          <w:color w:val="000000"/>
          <w:lang w:eastAsia="fr-CA"/>
        </w:rPr>
        <w:t> </w:t>
      </w:r>
      <w:hyperlink r:id="rId27" w:tooltip="Zola" w:history="1">
        <w:r w:rsidRPr="0057111F">
          <w:rPr>
            <w:rFonts w:ascii="Arial" w:eastAsia="Times New Roman" w:hAnsi="Arial" w:cs="Arial"/>
            <w:color w:val="000000"/>
            <w:lang w:eastAsia="fr-CA"/>
          </w:rPr>
          <w:t>Zola</w:t>
        </w:r>
      </w:hyperlink>
      <w:r w:rsidRPr="0057111F">
        <w:rPr>
          <w:rFonts w:ascii="Arial" w:eastAsia="Times New Roman" w:hAnsi="Arial" w:cs="Arial"/>
          <w:color w:val="000000"/>
          <w:lang w:eastAsia="fr-CA"/>
        </w:rPr>
        <w:t> </w:t>
      </w:r>
      <w:r w:rsidRPr="00892B93">
        <w:rPr>
          <w:rFonts w:ascii="Arial" w:eastAsia="Times New Roman" w:hAnsi="Arial" w:cs="Arial"/>
          <w:color w:val="000000"/>
          <w:lang w:eastAsia="fr-CA"/>
        </w:rPr>
        <w:t xml:space="preserve">et la parution du recueil collectif des </w:t>
      </w:r>
      <w:r w:rsidRPr="00892B93">
        <w:rPr>
          <w:rFonts w:ascii="Arial" w:eastAsia="Times New Roman" w:hAnsi="Arial" w:cs="Arial"/>
          <w:color w:val="000000"/>
          <w:u w:val="single"/>
          <w:lang w:eastAsia="fr-CA"/>
        </w:rPr>
        <w:t>Soirées de</w:t>
      </w:r>
      <w:r w:rsidRPr="00DC0059">
        <w:rPr>
          <w:rFonts w:ascii="Arial" w:eastAsia="Times New Roman" w:hAnsi="Arial" w:cs="Arial"/>
          <w:color w:val="000000"/>
          <w:u w:val="single"/>
          <w:lang w:eastAsia="fr-CA"/>
        </w:rPr>
        <w:t> </w:t>
      </w:r>
      <w:hyperlink r:id="rId28" w:tooltip="Médan" w:history="1">
        <w:r w:rsidRPr="00DC0059">
          <w:rPr>
            <w:rFonts w:ascii="Arial" w:eastAsia="Times New Roman" w:hAnsi="Arial" w:cs="Arial"/>
            <w:color w:val="000000"/>
            <w:u w:val="single"/>
            <w:lang w:eastAsia="fr-CA"/>
          </w:rPr>
          <w:t>Médan</w:t>
        </w:r>
      </w:hyperlink>
      <w:r w:rsidRPr="00DC0059">
        <w:rPr>
          <w:rFonts w:ascii="Arial" w:eastAsia="Times New Roman" w:hAnsi="Arial" w:cs="Arial"/>
          <w:color w:val="000000"/>
          <w:u w:val="single"/>
          <w:lang w:eastAsia="fr-CA"/>
        </w:rPr>
        <w:t> </w:t>
      </w:r>
      <w:r w:rsidRPr="00892B93">
        <w:rPr>
          <w:rFonts w:ascii="Arial" w:eastAsia="Times New Roman" w:hAnsi="Arial" w:cs="Arial"/>
          <w:color w:val="000000"/>
          <w:lang w:eastAsia="fr-CA"/>
        </w:rPr>
        <w:t xml:space="preserve">(1880) entraînent des débats et suscitent directement ou non, des œuvres, qui se situent dans la même </w:t>
      </w:r>
      <w:r w:rsidRPr="0057111F">
        <w:rPr>
          <w:rFonts w:ascii="Arial" w:eastAsia="Times New Roman" w:hAnsi="Arial" w:cs="Arial"/>
          <w:color w:val="000000"/>
          <w:lang w:eastAsia="fr-CA"/>
        </w:rPr>
        <w:t xml:space="preserve">dynamique. </w:t>
      </w:r>
      <w:r w:rsidRPr="00892B93">
        <w:rPr>
          <w:rFonts w:ascii="Arial" w:eastAsia="Times New Roman" w:hAnsi="Arial" w:cs="Arial"/>
          <w:color w:val="000000"/>
          <w:lang w:eastAsia="fr-CA"/>
        </w:rPr>
        <w:t>Les années 1885-1895 marquent</w:t>
      </w:r>
      <w:r w:rsidRPr="0057111F">
        <w:rPr>
          <w:rFonts w:ascii="Arial" w:eastAsia="Times New Roman" w:hAnsi="Arial" w:cs="Arial"/>
          <w:color w:val="000000"/>
          <w:lang w:eastAsia="fr-CA"/>
        </w:rPr>
        <w:t xml:space="preserve"> </w:t>
      </w:r>
      <w:r w:rsidRPr="00892B93">
        <w:rPr>
          <w:rFonts w:ascii="Arial" w:eastAsia="Times New Roman" w:hAnsi="Arial" w:cs="Arial"/>
          <w:color w:val="000000"/>
          <w:lang w:eastAsia="fr-CA"/>
        </w:rPr>
        <w:t>le triomphe du naturalisme à l'échelle européenne. Si, en France, le sommet de la courbe est atteint par</w:t>
      </w:r>
      <w:r w:rsidRPr="0057111F">
        <w:rPr>
          <w:rFonts w:ascii="Arial" w:eastAsia="Times New Roman" w:hAnsi="Arial" w:cs="Arial"/>
          <w:color w:val="000000"/>
          <w:lang w:eastAsia="fr-CA"/>
        </w:rPr>
        <w:t> </w:t>
      </w:r>
      <w:hyperlink r:id="rId29" w:tooltip="Germinal (roman)" w:history="1">
        <w:r w:rsidRPr="00DC0059">
          <w:rPr>
            <w:rFonts w:ascii="Arial" w:eastAsia="Times New Roman" w:hAnsi="Arial" w:cs="Arial"/>
            <w:color w:val="000000"/>
            <w:u w:val="single"/>
            <w:lang w:eastAsia="fr-CA"/>
          </w:rPr>
          <w:t>Germinal</w:t>
        </w:r>
      </w:hyperlink>
      <w:r w:rsidRPr="0057111F">
        <w:rPr>
          <w:rFonts w:ascii="Arial" w:eastAsia="Times New Roman" w:hAnsi="Arial" w:cs="Arial"/>
          <w:color w:val="000000"/>
          <w:lang w:eastAsia="fr-CA"/>
        </w:rPr>
        <w:t> </w:t>
      </w:r>
      <w:r w:rsidRPr="00892B93">
        <w:rPr>
          <w:rFonts w:ascii="Arial" w:eastAsia="Times New Roman" w:hAnsi="Arial" w:cs="Arial"/>
          <w:color w:val="000000"/>
          <w:lang w:eastAsia="fr-CA"/>
        </w:rPr>
        <w:t>(1885), qui est bientôt suivi par une réaction antinaturaliste alimentée par les</w:t>
      </w:r>
      <w:r w:rsidRPr="0057111F">
        <w:rPr>
          <w:rFonts w:ascii="Arial" w:eastAsia="Times New Roman" w:hAnsi="Arial" w:cs="Arial"/>
          <w:color w:val="000000"/>
          <w:lang w:eastAsia="fr-CA"/>
        </w:rPr>
        <w:t> </w:t>
      </w:r>
      <w:hyperlink r:id="rId30" w:tooltip="Symbolistes" w:history="1">
        <w:r w:rsidRPr="0057111F">
          <w:rPr>
            <w:rFonts w:ascii="Arial" w:eastAsia="Times New Roman" w:hAnsi="Arial" w:cs="Arial"/>
            <w:color w:val="000000"/>
            <w:lang w:eastAsia="fr-CA"/>
          </w:rPr>
          <w:t>symbolistes</w:t>
        </w:r>
      </w:hyperlink>
      <w:r w:rsidRPr="0057111F">
        <w:rPr>
          <w:rFonts w:ascii="Arial" w:eastAsia="Times New Roman" w:hAnsi="Arial" w:cs="Arial"/>
          <w:color w:val="000000"/>
          <w:lang w:eastAsia="fr-CA"/>
        </w:rPr>
        <w:t> </w:t>
      </w:r>
      <w:r w:rsidRPr="00892B93">
        <w:rPr>
          <w:rFonts w:ascii="Arial" w:eastAsia="Times New Roman" w:hAnsi="Arial" w:cs="Arial"/>
          <w:color w:val="000000"/>
          <w:lang w:eastAsia="fr-CA"/>
        </w:rPr>
        <w:t>et les romanciers psychologues, le reste de l'Europe lit avec passion les traductions des</w:t>
      </w:r>
      <w:r w:rsidRPr="0057111F">
        <w:rPr>
          <w:rFonts w:ascii="Arial" w:eastAsia="Times New Roman" w:hAnsi="Arial" w:cs="Arial"/>
          <w:color w:val="000000"/>
          <w:lang w:eastAsia="fr-CA"/>
        </w:rPr>
        <w:t> </w:t>
      </w:r>
      <w:proofErr w:type="spellStart"/>
      <w:r w:rsidRPr="00892B93">
        <w:rPr>
          <w:rFonts w:ascii="Arial" w:eastAsia="Times New Roman" w:hAnsi="Arial" w:cs="Arial"/>
          <w:color w:val="000000"/>
          <w:u w:val="single"/>
          <w:lang w:eastAsia="fr-CA"/>
        </w:rPr>
        <w:fldChar w:fldCharType="begin"/>
      </w:r>
      <w:r w:rsidRPr="00892B93">
        <w:rPr>
          <w:rFonts w:ascii="Arial" w:eastAsia="Times New Roman" w:hAnsi="Arial" w:cs="Arial"/>
          <w:color w:val="000000"/>
          <w:u w:val="single"/>
          <w:lang w:eastAsia="fr-CA"/>
        </w:rPr>
        <w:instrText xml:space="preserve"> HYPERLINK "http://fr.wikipedia.org/wiki/Rougon-Macquart" \o "Rougon-Macquart" </w:instrText>
      </w:r>
      <w:r w:rsidRPr="00892B93">
        <w:rPr>
          <w:rFonts w:ascii="Arial" w:eastAsia="Times New Roman" w:hAnsi="Arial" w:cs="Arial"/>
          <w:color w:val="000000"/>
          <w:u w:val="single"/>
          <w:lang w:eastAsia="fr-CA"/>
        </w:rPr>
        <w:fldChar w:fldCharType="separate"/>
      </w:r>
      <w:r w:rsidRPr="00DC0059">
        <w:rPr>
          <w:rFonts w:ascii="Arial" w:eastAsia="Times New Roman" w:hAnsi="Arial" w:cs="Arial"/>
          <w:color w:val="000000"/>
          <w:u w:val="single"/>
          <w:lang w:eastAsia="fr-CA"/>
        </w:rPr>
        <w:t>Rougon</w:t>
      </w:r>
      <w:proofErr w:type="spellEnd"/>
      <w:r w:rsidRPr="00DC0059">
        <w:rPr>
          <w:rFonts w:ascii="Arial" w:eastAsia="Times New Roman" w:hAnsi="Arial" w:cs="Arial"/>
          <w:color w:val="000000"/>
          <w:u w:val="single"/>
          <w:lang w:eastAsia="fr-CA"/>
        </w:rPr>
        <w:t>-</w:t>
      </w:r>
      <w:proofErr w:type="spellStart"/>
      <w:r w:rsidRPr="00DC0059">
        <w:rPr>
          <w:rFonts w:ascii="Arial" w:eastAsia="Times New Roman" w:hAnsi="Arial" w:cs="Arial"/>
          <w:color w:val="000000"/>
          <w:u w:val="single"/>
          <w:lang w:eastAsia="fr-CA"/>
        </w:rPr>
        <w:t>Macquart</w:t>
      </w:r>
      <w:proofErr w:type="spellEnd"/>
      <w:r w:rsidRPr="00892B93">
        <w:rPr>
          <w:rFonts w:ascii="Arial" w:eastAsia="Times New Roman" w:hAnsi="Arial" w:cs="Arial"/>
          <w:color w:val="000000"/>
          <w:u w:val="single"/>
          <w:lang w:eastAsia="fr-CA"/>
        </w:rPr>
        <w:fldChar w:fldCharType="end"/>
      </w:r>
      <w:r w:rsidRPr="00DC0059">
        <w:rPr>
          <w:rFonts w:ascii="Arial" w:eastAsia="Times New Roman" w:hAnsi="Arial" w:cs="Arial"/>
          <w:color w:val="000000"/>
          <w:u w:val="single"/>
          <w:lang w:eastAsia="fr-CA"/>
        </w:rPr>
        <w:t> </w:t>
      </w:r>
      <w:r w:rsidRPr="00892B93">
        <w:rPr>
          <w:rFonts w:ascii="Arial" w:eastAsia="Times New Roman" w:hAnsi="Arial" w:cs="Arial"/>
          <w:color w:val="000000"/>
          <w:lang w:eastAsia="fr-CA"/>
        </w:rPr>
        <w:t xml:space="preserve">. </w:t>
      </w:r>
    </w:p>
    <w:p w:rsidR="0057111F" w:rsidRPr="00892B93" w:rsidRDefault="0057111F" w:rsidP="00892B93">
      <w:pPr>
        <w:shd w:val="clear" w:color="auto" w:fill="FFFFFF"/>
        <w:spacing w:before="96" w:after="120" w:line="359" w:lineRule="atLeast"/>
        <w:rPr>
          <w:rFonts w:ascii="Arial" w:eastAsia="Times New Roman" w:hAnsi="Arial" w:cs="Arial"/>
          <w:b/>
          <w:color w:val="7030A0"/>
          <w:sz w:val="24"/>
          <w:szCs w:val="24"/>
          <w:lang w:eastAsia="fr-CA"/>
        </w:rPr>
      </w:pPr>
      <w:r w:rsidRPr="0057111F">
        <w:rPr>
          <w:rFonts w:ascii="Arial" w:eastAsia="Times New Roman" w:hAnsi="Arial" w:cs="Arial"/>
          <w:b/>
          <w:color w:val="7030A0"/>
          <w:sz w:val="24"/>
          <w:szCs w:val="24"/>
          <w:lang w:eastAsia="fr-CA"/>
        </w:rPr>
        <w:t>Citations célèbres </w:t>
      </w:r>
    </w:p>
    <w:p w:rsidR="00892B93" w:rsidRPr="00892B93" w:rsidRDefault="00892B93" w:rsidP="00892B93">
      <w:pPr>
        <w:numPr>
          <w:ilvl w:val="0"/>
          <w:numId w:val="2"/>
        </w:numPr>
        <w:shd w:val="clear" w:color="auto" w:fill="FFFFFF"/>
        <w:spacing w:before="100" w:beforeAutospacing="1" w:after="24" w:line="359" w:lineRule="atLeast"/>
        <w:ind w:left="384"/>
        <w:rPr>
          <w:rFonts w:ascii="Arial" w:eastAsia="Times New Roman" w:hAnsi="Arial" w:cs="Arial"/>
          <w:color w:val="000000"/>
          <w:lang w:eastAsia="fr-CA"/>
        </w:rPr>
      </w:pPr>
      <w:hyperlink r:id="rId31" w:tooltip="Émile Zola" w:history="1">
        <w:r w:rsidRPr="0057111F">
          <w:rPr>
            <w:rFonts w:ascii="Arial" w:eastAsia="Times New Roman" w:hAnsi="Arial" w:cs="Arial"/>
            <w:color w:val="000000"/>
            <w:lang w:eastAsia="fr-CA"/>
          </w:rPr>
          <w:t>Émile Zola</w:t>
        </w:r>
      </w:hyperlink>
      <w:r w:rsidRPr="00892B93">
        <w:rPr>
          <w:rFonts w:ascii="Arial" w:eastAsia="Times New Roman" w:hAnsi="Arial" w:cs="Arial"/>
          <w:color w:val="000000"/>
          <w:lang w:eastAsia="fr-CA"/>
        </w:rPr>
        <w:t> : « J'en suis donc parvenu à ce point : le roman expérimental est une conséquence de l'évolution scientifique du siècle ; il continue et complète la physiologie, qui elle-même s'appui</w:t>
      </w:r>
      <w:r w:rsidR="0057111F">
        <w:rPr>
          <w:rFonts w:ascii="Arial" w:eastAsia="Times New Roman" w:hAnsi="Arial" w:cs="Arial"/>
          <w:color w:val="000000"/>
          <w:lang w:eastAsia="fr-CA"/>
        </w:rPr>
        <w:t>e sur la chimie et la physique </w:t>
      </w:r>
      <w:r w:rsidRPr="00892B93">
        <w:rPr>
          <w:rFonts w:ascii="Arial" w:eastAsia="Times New Roman" w:hAnsi="Arial" w:cs="Arial"/>
          <w:color w:val="000000"/>
          <w:lang w:eastAsia="fr-CA"/>
        </w:rPr>
        <w:t>» (</w:t>
      </w:r>
      <w:hyperlink r:id="rId32" w:tooltip="Le Roman expérimental" w:history="1">
        <w:r w:rsidRPr="0057111F">
          <w:rPr>
            <w:rFonts w:ascii="Arial" w:eastAsia="Times New Roman" w:hAnsi="Arial" w:cs="Arial"/>
            <w:color w:val="000000"/>
            <w:lang w:eastAsia="fr-CA"/>
          </w:rPr>
          <w:t>Le Roman expérimental</w:t>
        </w:r>
      </w:hyperlink>
      <w:r w:rsidRPr="00892B93">
        <w:rPr>
          <w:rFonts w:ascii="Arial" w:eastAsia="Times New Roman" w:hAnsi="Arial" w:cs="Arial"/>
          <w:color w:val="000000"/>
          <w:lang w:eastAsia="fr-CA"/>
        </w:rPr>
        <w:t>)</w:t>
      </w:r>
    </w:p>
    <w:p w:rsidR="00892B93" w:rsidRPr="00892B93" w:rsidRDefault="00892B93" w:rsidP="00892B93">
      <w:pPr>
        <w:numPr>
          <w:ilvl w:val="0"/>
          <w:numId w:val="5"/>
        </w:numPr>
        <w:shd w:val="clear" w:color="auto" w:fill="FFFFFF"/>
        <w:spacing w:before="100" w:beforeAutospacing="1" w:after="24" w:line="359" w:lineRule="atLeast"/>
        <w:ind w:left="384"/>
        <w:rPr>
          <w:rFonts w:ascii="Arial" w:eastAsia="Times New Roman" w:hAnsi="Arial" w:cs="Arial"/>
          <w:color w:val="000000"/>
          <w:lang w:eastAsia="fr-CA"/>
        </w:rPr>
      </w:pPr>
      <w:hyperlink r:id="rId33" w:tooltip="Guy de Maupassant" w:history="1">
        <w:r w:rsidRPr="0057111F">
          <w:rPr>
            <w:rFonts w:ascii="Arial" w:eastAsia="Times New Roman" w:hAnsi="Arial" w:cs="Arial"/>
            <w:color w:val="000000"/>
            <w:lang w:eastAsia="fr-CA"/>
          </w:rPr>
          <w:t>Guy de Maupassant</w:t>
        </w:r>
      </w:hyperlink>
      <w:r w:rsidRPr="00892B93">
        <w:rPr>
          <w:rFonts w:ascii="Arial" w:eastAsia="Times New Roman" w:hAnsi="Arial" w:cs="Arial"/>
          <w:color w:val="000000"/>
          <w:lang w:eastAsia="fr-CA"/>
        </w:rPr>
        <w:t> : « *Le réaliste, s'il est artiste, cherchera, non pas à nous donner une photographie banale de la vie, mais à nous donner la vision la plus complète, plus saisissante, plus probante que la réalité même ». (Préface de</w:t>
      </w:r>
      <w:r w:rsidRPr="0057111F">
        <w:rPr>
          <w:rFonts w:ascii="Arial" w:eastAsia="Times New Roman" w:hAnsi="Arial" w:cs="Arial"/>
          <w:color w:val="000000"/>
          <w:lang w:eastAsia="fr-CA"/>
        </w:rPr>
        <w:t> </w:t>
      </w:r>
      <w:hyperlink r:id="rId34" w:tooltip="Pierre et Jean" w:history="1">
        <w:r w:rsidRPr="0057111F">
          <w:rPr>
            <w:rFonts w:ascii="Arial" w:eastAsia="Times New Roman" w:hAnsi="Arial" w:cs="Arial"/>
            <w:color w:val="000000"/>
            <w:lang w:eastAsia="fr-CA"/>
          </w:rPr>
          <w:t>Pierre et Jean</w:t>
        </w:r>
      </w:hyperlink>
      <w:r w:rsidRPr="00892B93">
        <w:rPr>
          <w:rFonts w:ascii="Arial" w:eastAsia="Times New Roman" w:hAnsi="Arial" w:cs="Arial"/>
          <w:color w:val="000000"/>
          <w:lang w:eastAsia="fr-CA"/>
        </w:rPr>
        <w:t>)</w:t>
      </w:r>
    </w:p>
    <w:p w:rsidR="00892B93" w:rsidRPr="00892B93" w:rsidRDefault="00892B93" w:rsidP="00892B93">
      <w:pPr>
        <w:numPr>
          <w:ilvl w:val="0"/>
          <w:numId w:val="6"/>
        </w:numPr>
        <w:shd w:val="clear" w:color="auto" w:fill="FFFFFF"/>
        <w:spacing w:before="100" w:beforeAutospacing="1" w:after="24" w:line="359" w:lineRule="atLeast"/>
        <w:ind w:left="384"/>
        <w:rPr>
          <w:rFonts w:ascii="Arial" w:eastAsia="Times New Roman" w:hAnsi="Arial" w:cs="Arial"/>
          <w:color w:val="000000"/>
          <w:lang w:eastAsia="fr-CA"/>
        </w:rPr>
      </w:pPr>
      <w:hyperlink r:id="rId35" w:tooltip="Guy de Maupassant" w:history="1">
        <w:r w:rsidRPr="0057111F">
          <w:rPr>
            <w:rFonts w:ascii="Arial" w:eastAsia="Times New Roman" w:hAnsi="Arial" w:cs="Arial"/>
            <w:color w:val="000000"/>
            <w:lang w:eastAsia="fr-CA"/>
          </w:rPr>
          <w:t>Guy de Maupassant</w:t>
        </w:r>
      </w:hyperlink>
      <w:r w:rsidRPr="00892B93">
        <w:rPr>
          <w:rFonts w:ascii="Arial" w:eastAsia="Times New Roman" w:hAnsi="Arial" w:cs="Arial"/>
          <w:color w:val="000000"/>
          <w:lang w:eastAsia="fr-CA"/>
        </w:rPr>
        <w:t> : « J'en conclus que les Réalistes de talent devraient s'appeler plutôt des Illusionnistes. ». (Préface de</w:t>
      </w:r>
      <w:r w:rsidRPr="0057111F">
        <w:rPr>
          <w:rFonts w:ascii="Arial" w:eastAsia="Times New Roman" w:hAnsi="Arial" w:cs="Arial"/>
          <w:color w:val="000000"/>
          <w:lang w:eastAsia="fr-CA"/>
        </w:rPr>
        <w:t> </w:t>
      </w:r>
      <w:hyperlink r:id="rId36" w:tooltip="Pierre et Jean" w:history="1">
        <w:r w:rsidRPr="0057111F">
          <w:rPr>
            <w:rFonts w:ascii="Arial" w:eastAsia="Times New Roman" w:hAnsi="Arial" w:cs="Arial"/>
            <w:color w:val="000000"/>
            <w:lang w:eastAsia="fr-CA"/>
          </w:rPr>
          <w:t>Pierre et Jean</w:t>
        </w:r>
      </w:hyperlink>
      <w:r w:rsidRPr="0057111F">
        <w:rPr>
          <w:rFonts w:ascii="Arial" w:eastAsia="Times New Roman" w:hAnsi="Arial" w:cs="Arial"/>
          <w:color w:val="000000"/>
          <w:lang w:eastAsia="fr-CA"/>
        </w:rPr>
        <w:t> </w:t>
      </w:r>
      <w:r w:rsidRPr="00892B93">
        <w:rPr>
          <w:rFonts w:ascii="Arial" w:eastAsia="Times New Roman" w:hAnsi="Arial" w:cs="Arial"/>
          <w:color w:val="000000"/>
          <w:lang w:eastAsia="fr-CA"/>
        </w:rPr>
        <w:t>)</w:t>
      </w:r>
    </w:p>
    <w:p w:rsidR="00695773" w:rsidRDefault="00695773"/>
    <w:sectPr w:rsidR="00695773" w:rsidSect="0069577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7EF1"/>
    <w:multiLevelType w:val="multilevel"/>
    <w:tmpl w:val="5DA6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283840"/>
    <w:multiLevelType w:val="multilevel"/>
    <w:tmpl w:val="4506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6F5822"/>
    <w:multiLevelType w:val="multilevel"/>
    <w:tmpl w:val="B3CC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AF0F3A"/>
    <w:multiLevelType w:val="multilevel"/>
    <w:tmpl w:val="9696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D5517CF"/>
    <w:multiLevelType w:val="multilevel"/>
    <w:tmpl w:val="3A64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2E61FAA"/>
    <w:multiLevelType w:val="multilevel"/>
    <w:tmpl w:val="06266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892B93"/>
    <w:rsid w:val="0057111F"/>
    <w:rsid w:val="00695773"/>
    <w:rsid w:val="00892B93"/>
    <w:rsid w:val="00DC0059"/>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773"/>
  </w:style>
  <w:style w:type="paragraph" w:styleId="Titre2">
    <w:name w:val="heading 2"/>
    <w:basedOn w:val="Normal"/>
    <w:link w:val="Titre2Car"/>
    <w:uiPriority w:val="9"/>
    <w:qFormat/>
    <w:rsid w:val="00892B93"/>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link w:val="Titre3Car"/>
    <w:uiPriority w:val="9"/>
    <w:qFormat/>
    <w:rsid w:val="00892B93"/>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92B93"/>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rsid w:val="00892B93"/>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892B93"/>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892B93"/>
  </w:style>
  <w:style w:type="character" w:styleId="Lienhypertexte">
    <w:name w:val="Hyperlink"/>
    <w:basedOn w:val="Policepardfaut"/>
    <w:uiPriority w:val="99"/>
    <w:semiHidden/>
    <w:unhideWhenUsed/>
    <w:rsid w:val="00892B93"/>
    <w:rPr>
      <w:color w:val="0000FF"/>
      <w:u w:val="single"/>
    </w:rPr>
  </w:style>
  <w:style w:type="character" w:customStyle="1" w:styleId="romain">
    <w:name w:val="romain"/>
    <w:basedOn w:val="Policepardfaut"/>
    <w:rsid w:val="00892B93"/>
  </w:style>
  <w:style w:type="character" w:customStyle="1" w:styleId="toctoggle">
    <w:name w:val="toctoggle"/>
    <w:basedOn w:val="Policepardfaut"/>
    <w:rsid w:val="00892B93"/>
  </w:style>
  <w:style w:type="character" w:customStyle="1" w:styleId="tocnumber">
    <w:name w:val="tocnumber"/>
    <w:basedOn w:val="Policepardfaut"/>
    <w:rsid w:val="00892B93"/>
  </w:style>
  <w:style w:type="character" w:customStyle="1" w:styleId="toctext">
    <w:name w:val="toctext"/>
    <w:basedOn w:val="Policepardfaut"/>
    <w:rsid w:val="00892B93"/>
  </w:style>
  <w:style w:type="character" w:customStyle="1" w:styleId="mw-headline">
    <w:name w:val="mw-headline"/>
    <w:basedOn w:val="Policepardfaut"/>
    <w:rsid w:val="00892B93"/>
  </w:style>
  <w:style w:type="character" w:customStyle="1" w:styleId="citation">
    <w:name w:val="citation"/>
    <w:basedOn w:val="Policepardfaut"/>
    <w:rsid w:val="00892B93"/>
  </w:style>
</w:styles>
</file>

<file path=word/webSettings.xml><?xml version="1.0" encoding="utf-8"?>
<w:webSettings xmlns:r="http://schemas.openxmlformats.org/officeDocument/2006/relationships" xmlns:w="http://schemas.openxmlformats.org/wordprocessingml/2006/main">
  <w:divs>
    <w:div w:id="10311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R%C3%A9alisme_(litt%C3%A9rature)" TargetMode="External"/><Relationship Id="rId13" Type="http://schemas.openxmlformats.org/officeDocument/2006/relationships/hyperlink" Target="http://fr.wikipedia.org/wiki/Baudelaire" TargetMode="External"/><Relationship Id="rId18" Type="http://schemas.openxmlformats.org/officeDocument/2006/relationships/hyperlink" Target="http://fr.wikipedia.org/wiki/Claude_Bernard" TargetMode="External"/><Relationship Id="rId26" Type="http://schemas.openxmlformats.org/officeDocument/2006/relationships/hyperlink" Target="http://fr.wikipedia.org/wiki/Maupassant" TargetMode="External"/><Relationship Id="rId3" Type="http://schemas.openxmlformats.org/officeDocument/2006/relationships/settings" Target="settings.xml"/><Relationship Id="rId21" Type="http://schemas.openxmlformats.org/officeDocument/2006/relationships/hyperlink" Target="http://fr.wikipedia.org/wiki/Zola" TargetMode="External"/><Relationship Id="rId34" Type="http://schemas.openxmlformats.org/officeDocument/2006/relationships/hyperlink" Target="http://fr.wikipedia.org/wiki/Pierre_et_Jean" TargetMode="External"/><Relationship Id="rId7" Type="http://schemas.openxmlformats.org/officeDocument/2006/relationships/hyperlink" Target="http://fr.wikipedia.org/wiki/%C3%89mile_Zola" TargetMode="External"/><Relationship Id="rId12" Type="http://schemas.openxmlformats.org/officeDocument/2006/relationships/hyperlink" Target="http://fr.wikipedia.org/wiki/XIXe_si%C3%A8cle" TargetMode="External"/><Relationship Id="rId17" Type="http://schemas.openxmlformats.org/officeDocument/2006/relationships/hyperlink" Target="http://fr.wikipedia.org/wiki/Zola" TargetMode="External"/><Relationship Id="rId25" Type="http://schemas.openxmlformats.org/officeDocument/2006/relationships/hyperlink" Target="http://fr.wikipedia.org/wiki/Huysmans" TargetMode="External"/><Relationship Id="rId33" Type="http://schemas.openxmlformats.org/officeDocument/2006/relationships/hyperlink" Target="http://fr.wikipedia.org/wiki/Guy_de_Maupassant"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r.wikipedia.org/wiki/Le_Roman_exp%C3%A9rimental" TargetMode="External"/><Relationship Id="rId20" Type="http://schemas.openxmlformats.org/officeDocument/2006/relationships/hyperlink" Target="http://fr.wikipedia.org/wiki/Le_Roman_exp%C3%A9rimental" TargetMode="External"/><Relationship Id="rId29" Type="http://schemas.openxmlformats.org/officeDocument/2006/relationships/hyperlink" Target="http://fr.wikipedia.org/wiki/Germinal_(roman)" TargetMode="External"/><Relationship Id="rId1" Type="http://schemas.openxmlformats.org/officeDocument/2006/relationships/numbering" Target="numbering.xml"/><Relationship Id="rId6" Type="http://schemas.openxmlformats.org/officeDocument/2006/relationships/hyperlink" Target="http://fr.wikipedia.org/wiki/XIXe_si%C3%A8cle" TargetMode="External"/><Relationship Id="rId11" Type="http://schemas.openxmlformats.org/officeDocument/2006/relationships/hyperlink" Target="http://fr.wikipedia.org/wiki/Religion_naturelle" TargetMode="External"/><Relationship Id="rId24" Type="http://schemas.openxmlformats.org/officeDocument/2006/relationships/hyperlink" Target="http://fr.wikipedia.org/wiki/M%C3%A9dan" TargetMode="External"/><Relationship Id="rId32" Type="http://schemas.openxmlformats.org/officeDocument/2006/relationships/hyperlink" Target="http://fr.wikipedia.org/wiki/Le_Roman_exp%C3%A9rimental" TargetMode="External"/><Relationship Id="rId37" Type="http://schemas.openxmlformats.org/officeDocument/2006/relationships/fontTable" Target="fontTable.xml"/><Relationship Id="rId5" Type="http://schemas.openxmlformats.org/officeDocument/2006/relationships/hyperlink" Target="http://fr.wikipedia.org/wiki/Mouvement_litt%C3%A9raire" TargetMode="External"/><Relationship Id="rId15" Type="http://schemas.openxmlformats.org/officeDocument/2006/relationships/hyperlink" Target="http://fr.wikipedia.org/wiki/Zola" TargetMode="External"/><Relationship Id="rId23" Type="http://schemas.openxmlformats.org/officeDocument/2006/relationships/hyperlink" Target="http://fr.wikipedia.org/wiki/Le_Roman_exp%C3%A9rimental" TargetMode="External"/><Relationship Id="rId28" Type="http://schemas.openxmlformats.org/officeDocument/2006/relationships/hyperlink" Target="http://fr.wikipedia.org/wiki/M%C3%A9dan" TargetMode="External"/><Relationship Id="rId36" Type="http://schemas.openxmlformats.org/officeDocument/2006/relationships/hyperlink" Target="http://fr.wikipedia.org/wiki/Pierre_et_Jean" TargetMode="External"/><Relationship Id="rId10" Type="http://schemas.openxmlformats.org/officeDocument/2006/relationships/hyperlink" Target="http://fr.wikipedia.org/wiki/Denis_Diderot" TargetMode="External"/><Relationship Id="rId19" Type="http://schemas.openxmlformats.org/officeDocument/2006/relationships/hyperlink" Target="http://fr.wikipedia.org/wiki/Zola" TargetMode="External"/><Relationship Id="rId31" Type="http://schemas.openxmlformats.org/officeDocument/2006/relationships/hyperlink" Target="http://fr.wikipedia.org/wiki/%C3%89mile_Zola" TargetMode="External"/><Relationship Id="rId4" Type="http://schemas.openxmlformats.org/officeDocument/2006/relationships/webSettings" Target="webSettings.xml"/><Relationship Id="rId9" Type="http://schemas.openxmlformats.org/officeDocument/2006/relationships/hyperlink" Target="http://fr.wikipedia.org/wiki/XVIIIe_si%C3%A8cle" TargetMode="External"/><Relationship Id="rId14" Type="http://schemas.openxmlformats.org/officeDocument/2006/relationships/hyperlink" Target="http://fr.wikipedia.org/wiki/Castagnary" TargetMode="External"/><Relationship Id="rId22" Type="http://schemas.openxmlformats.org/officeDocument/2006/relationships/hyperlink" Target="http://fr.wikipedia.org/wiki/Zola" TargetMode="External"/><Relationship Id="rId27" Type="http://schemas.openxmlformats.org/officeDocument/2006/relationships/hyperlink" Target="http://fr.wikipedia.org/wiki/Zola" TargetMode="External"/><Relationship Id="rId30" Type="http://schemas.openxmlformats.org/officeDocument/2006/relationships/hyperlink" Target="http://fr.wikipedia.org/wiki/Symbolistes" TargetMode="External"/><Relationship Id="rId35" Type="http://schemas.openxmlformats.org/officeDocument/2006/relationships/hyperlink" Target="http://fr.wikipedia.org/wiki/Guy_de_Maupassa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1144</Words>
  <Characters>6294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2013-04-05T12:40:00Z</dcterms:created>
  <dcterms:modified xsi:type="dcterms:W3CDTF">2013-04-05T12:56:00Z</dcterms:modified>
</cp:coreProperties>
</file>