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A4" w:rsidRPr="00C433A4" w:rsidRDefault="00C433A4" w:rsidP="00C433A4">
      <w:pPr>
        <w:shd w:val="clear" w:color="auto" w:fill="FFFFFF"/>
        <w:spacing w:before="96" w:after="120" w:line="359" w:lineRule="atLeast"/>
        <w:jc w:val="center"/>
        <w:rPr>
          <w:rFonts w:ascii="Arial" w:eastAsia="Times New Roman" w:hAnsi="Arial" w:cs="Arial"/>
          <w:b/>
          <w:color w:val="000000"/>
          <w:sz w:val="32"/>
          <w:szCs w:val="32"/>
          <w:lang w:eastAsia="fr-CA"/>
        </w:rPr>
      </w:pPr>
      <w:r w:rsidRPr="00C14D3A">
        <w:rPr>
          <w:rFonts w:ascii="Arial" w:eastAsia="Times New Roman" w:hAnsi="Arial" w:cs="Arial"/>
          <w:b/>
          <w:color w:val="000000"/>
          <w:sz w:val="32"/>
          <w:szCs w:val="32"/>
          <w:lang w:eastAsia="fr-CA"/>
        </w:rPr>
        <w:t>Le</w:t>
      </w:r>
      <w:r w:rsidRPr="00D06108">
        <w:rPr>
          <w:rFonts w:ascii="Arial" w:eastAsia="Times New Roman" w:hAnsi="Arial" w:cs="Arial"/>
          <w:b/>
          <w:color w:val="000000"/>
          <w:sz w:val="32"/>
          <w:szCs w:val="32"/>
          <w:lang w:eastAsia="fr-CA"/>
        </w:rPr>
        <w:t> </w:t>
      </w:r>
      <w:r w:rsidRPr="00C14D3A">
        <w:rPr>
          <w:rFonts w:ascii="Arial" w:eastAsia="Times New Roman" w:hAnsi="Arial" w:cs="Arial"/>
          <w:b/>
          <w:bCs/>
          <w:color w:val="000000"/>
          <w:sz w:val="32"/>
          <w:szCs w:val="32"/>
          <w:lang w:eastAsia="fr-CA"/>
        </w:rPr>
        <w:t>Parnasse</w:t>
      </w:r>
    </w:p>
    <w:p w:rsidR="00C433A4" w:rsidRPr="00C433A4" w:rsidRDefault="00C433A4" w:rsidP="00C433A4">
      <w:pPr>
        <w:shd w:val="clear" w:color="auto" w:fill="FFFFFF"/>
        <w:spacing w:before="96" w:after="120" w:line="359" w:lineRule="atLeast"/>
        <w:ind w:firstLine="708"/>
        <w:rPr>
          <w:rFonts w:ascii="Arial" w:eastAsia="Times New Roman" w:hAnsi="Arial" w:cs="Arial"/>
          <w:color w:val="000000"/>
          <w:lang w:eastAsia="fr-CA"/>
        </w:rPr>
      </w:pPr>
      <w:r w:rsidRPr="00C14D3A">
        <w:rPr>
          <w:rFonts w:ascii="Arial" w:eastAsia="Times New Roman" w:hAnsi="Arial" w:cs="Arial"/>
          <w:color w:val="000000"/>
          <w:lang w:eastAsia="fr-CA"/>
        </w:rPr>
        <w:t>Le</w:t>
      </w:r>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Parnasse, parfois appelé</w:t>
      </w:r>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mouvement parnassien</w:t>
      </w:r>
      <w:r>
        <w:rPr>
          <w:rFonts w:ascii="Arial" w:eastAsia="Times New Roman" w:hAnsi="Arial" w:cs="Arial"/>
          <w:color w:val="000000"/>
          <w:lang w:eastAsia="fr-CA"/>
        </w:rPr>
        <w:t xml:space="preserve">, est un </w:t>
      </w:r>
      <w:r w:rsidRPr="00C14D3A">
        <w:rPr>
          <w:rFonts w:ascii="Arial" w:eastAsia="Times New Roman" w:hAnsi="Arial" w:cs="Arial"/>
          <w:color w:val="000000"/>
          <w:lang w:eastAsia="fr-CA"/>
        </w:rPr>
        <w:t>mouvement</w:t>
      </w:r>
      <w:r>
        <w:rPr>
          <w:rFonts w:ascii="Arial" w:eastAsia="Times New Roman" w:hAnsi="Arial" w:cs="Arial"/>
          <w:color w:val="000000"/>
          <w:lang w:eastAsia="fr-CA"/>
        </w:rPr>
        <w:t xml:space="preserve"> </w:t>
      </w:r>
      <w:r w:rsidRPr="00C433A4">
        <w:rPr>
          <w:rFonts w:ascii="Arial" w:eastAsia="Times New Roman" w:hAnsi="Arial" w:cs="Arial"/>
          <w:color w:val="000000"/>
          <w:lang w:eastAsia="fr-CA"/>
        </w:rPr>
        <w:t> </w:t>
      </w:r>
      <w:hyperlink r:id="rId5" w:tooltip="Poésie" w:history="1">
        <w:r w:rsidRPr="00C433A4">
          <w:rPr>
            <w:rFonts w:ascii="Arial" w:eastAsia="Times New Roman" w:hAnsi="Arial" w:cs="Arial"/>
            <w:color w:val="000000"/>
            <w:lang w:eastAsia="fr-CA"/>
          </w:rPr>
          <w:t>poétique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apparu en</w:t>
      </w:r>
      <w:r w:rsidRPr="00C433A4">
        <w:rPr>
          <w:rFonts w:ascii="Arial" w:eastAsia="Times New Roman" w:hAnsi="Arial" w:cs="Arial"/>
          <w:color w:val="000000"/>
          <w:lang w:eastAsia="fr-CA"/>
        </w:rPr>
        <w:t> </w:t>
      </w:r>
      <w:hyperlink r:id="rId6" w:tooltip="France" w:history="1">
        <w:r w:rsidRPr="00C433A4">
          <w:rPr>
            <w:rFonts w:ascii="Arial" w:eastAsia="Times New Roman" w:hAnsi="Arial" w:cs="Arial"/>
            <w:color w:val="000000"/>
            <w:lang w:eastAsia="fr-CA"/>
          </w:rPr>
          <w:t>France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dans la seconde moitié du</w:t>
      </w:r>
      <w:r w:rsidRPr="00C433A4">
        <w:rPr>
          <w:rFonts w:ascii="Arial" w:eastAsia="Times New Roman" w:hAnsi="Arial" w:cs="Arial"/>
          <w:color w:val="000000"/>
          <w:lang w:eastAsia="fr-CA"/>
        </w:rPr>
        <w:t> </w:t>
      </w:r>
      <w:hyperlink r:id="rId7" w:tooltip="XIXe siècle" w:history="1">
        <w:r>
          <w:rPr>
            <w:rFonts w:ascii="Arial" w:eastAsia="Times New Roman" w:hAnsi="Arial" w:cs="Arial"/>
            <w:color w:val="000000"/>
            <w:lang w:eastAsia="fr-CA"/>
          </w:rPr>
          <w:t>XIX</w:t>
        </w:r>
        <w:r w:rsidRPr="00C433A4">
          <w:rPr>
            <w:rFonts w:ascii="Arial" w:eastAsia="Times New Roman" w:hAnsi="Arial" w:cs="Arial"/>
            <w:color w:val="000000"/>
            <w:lang w:eastAsia="fr-CA"/>
          </w:rPr>
          <w:t>e siècle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qui avait pour but de valoriser l’art poétique par la retenue, l'impersonnalité et le rejet de l'engagement social et politique de l'artiste. Le Parnasse apparaît en réaction aux excès lyriques et sentimentaux du romantisme imités de la poésie de</w:t>
      </w:r>
      <w:r w:rsidRPr="00C433A4">
        <w:rPr>
          <w:rFonts w:ascii="Arial" w:eastAsia="Times New Roman" w:hAnsi="Arial" w:cs="Arial"/>
          <w:color w:val="000000"/>
          <w:lang w:eastAsia="fr-CA"/>
        </w:rPr>
        <w:t xml:space="preserve"> </w:t>
      </w:r>
      <w:hyperlink r:id="rId8" w:tooltip="Alphonse de Lamartine" w:history="1">
        <w:r w:rsidRPr="00C433A4">
          <w:rPr>
            <w:rFonts w:ascii="Arial" w:eastAsia="Times New Roman" w:hAnsi="Arial" w:cs="Arial"/>
            <w:color w:val="000000"/>
            <w:lang w:eastAsia="fr-CA"/>
          </w:rPr>
          <w:t>Lamartine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et d'</w:t>
      </w:r>
      <w:hyperlink r:id="rId9" w:tooltip="Alfred de Musset" w:history="1">
        <w:r w:rsidRPr="00C433A4">
          <w:rPr>
            <w:rFonts w:ascii="Arial" w:eastAsia="Times New Roman" w:hAnsi="Arial" w:cs="Arial"/>
            <w:color w:val="000000"/>
            <w:lang w:eastAsia="fr-CA"/>
          </w:rPr>
          <w:t>Alfred de Musset</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 qui mettent en avant les épanchements sentimentaux aux dépens de la perfection formelle du poème.</w:t>
      </w:r>
      <w:r w:rsidRPr="00C433A4">
        <w:rPr>
          <w:rFonts w:ascii="Arial" w:eastAsia="Times New Roman" w:hAnsi="Arial" w:cs="Arial"/>
          <w:color w:val="000000"/>
          <w:lang w:eastAsia="fr-CA"/>
        </w:rPr>
        <w:t xml:space="preserve"> </w:t>
      </w:r>
      <w:r w:rsidRPr="00C14D3A">
        <w:rPr>
          <w:rFonts w:ascii="Arial" w:eastAsia="Times New Roman" w:hAnsi="Arial" w:cs="Arial"/>
          <w:color w:val="000000"/>
          <w:lang w:eastAsia="fr-CA"/>
        </w:rPr>
        <w:t>Pour les Parnassiens, l'</w:t>
      </w:r>
      <w:hyperlink r:id="rId10" w:tooltip="Art" w:history="1">
        <w:r w:rsidRPr="00C433A4">
          <w:rPr>
            <w:rFonts w:ascii="Arial" w:eastAsia="Times New Roman" w:hAnsi="Arial" w:cs="Arial"/>
            <w:color w:val="000000"/>
            <w:lang w:eastAsia="fr-CA"/>
          </w:rPr>
          <w:t>art</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n'a pas à être utile ou vertueux et son seul but est la beauté. C'est la théorie de « l'art pour l'art » de</w:t>
      </w:r>
      <w:r w:rsidRPr="00C433A4">
        <w:rPr>
          <w:rFonts w:ascii="Arial" w:eastAsia="Times New Roman" w:hAnsi="Arial" w:cs="Arial"/>
          <w:color w:val="000000"/>
          <w:lang w:eastAsia="fr-CA"/>
        </w:rPr>
        <w:t> </w:t>
      </w:r>
      <w:hyperlink r:id="rId11" w:tooltip="Théophile Gautier" w:history="1">
        <w:r w:rsidRPr="00C433A4">
          <w:rPr>
            <w:rFonts w:ascii="Arial" w:eastAsia="Times New Roman" w:hAnsi="Arial" w:cs="Arial"/>
            <w:color w:val="000000"/>
            <w:lang w:eastAsia="fr-CA"/>
          </w:rPr>
          <w:t>Théophile Gautier</w:t>
        </w:r>
      </w:hyperlink>
      <w:r w:rsidRPr="00C14D3A">
        <w:rPr>
          <w:rFonts w:ascii="Arial" w:eastAsia="Times New Roman" w:hAnsi="Arial" w:cs="Arial"/>
          <w:color w:val="000000"/>
          <w:lang w:eastAsia="fr-CA"/>
        </w:rPr>
        <w:t>. Ce mouvement réhabilite aussi le travail acharné et minutieux de l'artiste et il utilise souvent la</w:t>
      </w:r>
      <w:r w:rsidRPr="00C433A4">
        <w:rPr>
          <w:rFonts w:ascii="Arial" w:eastAsia="Times New Roman" w:hAnsi="Arial" w:cs="Arial"/>
          <w:color w:val="000000"/>
          <w:lang w:eastAsia="fr-CA"/>
        </w:rPr>
        <w:t> </w:t>
      </w:r>
      <w:hyperlink r:id="rId12" w:tooltip="Métaphore" w:history="1">
        <w:r w:rsidRPr="00C433A4">
          <w:rPr>
            <w:rFonts w:ascii="Arial" w:eastAsia="Times New Roman" w:hAnsi="Arial" w:cs="Arial"/>
            <w:color w:val="000000"/>
            <w:lang w:eastAsia="fr-CA"/>
          </w:rPr>
          <w:t>métaphore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de la</w:t>
      </w:r>
      <w:r w:rsidRPr="00C433A4">
        <w:rPr>
          <w:rFonts w:ascii="Arial" w:eastAsia="Times New Roman" w:hAnsi="Arial" w:cs="Arial"/>
          <w:color w:val="000000"/>
          <w:lang w:eastAsia="fr-CA"/>
        </w:rPr>
        <w:t> </w:t>
      </w:r>
      <w:hyperlink r:id="rId13" w:tooltip="Sculpture" w:history="1">
        <w:r w:rsidRPr="00C433A4">
          <w:rPr>
            <w:rFonts w:ascii="Arial" w:eastAsia="Times New Roman" w:hAnsi="Arial" w:cs="Arial"/>
            <w:color w:val="000000"/>
            <w:lang w:eastAsia="fr-CA"/>
          </w:rPr>
          <w:t>sculpture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pour indiquer la résistance de la « matière poétique ».</w:t>
      </w:r>
      <w:r w:rsidRPr="00C433A4">
        <w:rPr>
          <w:rFonts w:ascii="Arial" w:eastAsia="Times New Roman" w:hAnsi="Arial" w:cs="Arial"/>
          <w:color w:val="000000"/>
          <w:lang w:eastAsia="fr-CA"/>
        </w:rPr>
        <w:t xml:space="preserve"> </w:t>
      </w:r>
      <w:r w:rsidRPr="00C14D3A">
        <w:rPr>
          <w:rFonts w:ascii="Arial" w:eastAsia="Times New Roman" w:hAnsi="Arial" w:cs="Arial"/>
          <w:color w:val="000000"/>
          <w:lang w:eastAsia="fr-CA"/>
        </w:rPr>
        <w:t>Le nom apparaît en</w:t>
      </w:r>
      <w:r w:rsidRPr="00C433A4">
        <w:rPr>
          <w:rFonts w:ascii="Arial" w:eastAsia="Times New Roman" w:hAnsi="Arial" w:cs="Arial"/>
          <w:color w:val="000000"/>
          <w:lang w:eastAsia="fr-CA"/>
        </w:rPr>
        <w:t> </w:t>
      </w:r>
      <w:hyperlink r:id="rId14" w:tooltip="1866" w:history="1">
        <w:r w:rsidRPr="00C433A4">
          <w:rPr>
            <w:rFonts w:ascii="Arial" w:eastAsia="Times New Roman" w:hAnsi="Arial" w:cs="Arial"/>
            <w:color w:val="000000"/>
            <w:lang w:eastAsia="fr-CA"/>
          </w:rPr>
          <w:t>1866</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quand l'éditeur</w:t>
      </w:r>
      <w:r w:rsidRPr="00C433A4">
        <w:rPr>
          <w:rFonts w:ascii="Arial" w:eastAsia="Times New Roman" w:hAnsi="Arial" w:cs="Arial"/>
          <w:color w:val="000000"/>
          <w:lang w:eastAsia="fr-CA"/>
        </w:rPr>
        <w:t> </w:t>
      </w:r>
      <w:hyperlink r:id="rId15" w:tooltip="Alphonse Lemerre" w:history="1">
        <w:r w:rsidRPr="00C433A4">
          <w:rPr>
            <w:rFonts w:ascii="Arial" w:eastAsia="Times New Roman" w:hAnsi="Arial" w:cs="Arial"/>
            <w:color w:val="000000"/>
            <w:lang w:eastAsia="fr-CA"/>
          </w:rPr>
          <w:t xml:space="preserve">Alphonse </w:t>
        </w:r>
        <w:proofErr w:type="spellStart"/>
        <w:r w:rsidRPr="00C433A4">
          <w:rPr>
            <w:rFonts w:ascii="Arial" w:eastAsia="Times New Roman" w:hAnsi="Arial" w:cs="Arial"/>
            <w:color w:val="000000"/>
            <w:lang w:eastAsia="fr-CA"/>
          </w:rPr>
          <w:t>Lemerre</w:t>
        </w:r>
        <w:proofErr w:type="spellEnd"/>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publie le recueil poétique</w:t>
      </w:r>
      <w:r w:rsidRPr="00C433A4">
        <w:rPr>
          <w:rFonts w:ascii="Arial" w:eastAsia="Times New Roman" w:hAnsi="Arial" w:cs="Arial"/>
          <w:color w:val="000000"/>
          <w:lang w:eastAsia="fr-CA"/>
        </w:rPr>
        <w:t> </w:t>
      </w:r>
      <w:hyperlink r:id="rId16" w:tooltip="Le Parnasse contemporain" w:history="1">
        <w:r w:rsidRPr="00C433A4">
          <w:rPr>
            <w:rFonts w:ascii="Arial" w:eastAsia="Times New Roman" w:hAnsi="Arial" w:cs="Arial"/>
            <w:color w:val="000000"/>
            <w:lang w:eastAsia="fr-CA"/>
          </w:rPr>
          <w:t xml:space="preserve">le </w:t>
        </w:r>
        <w:r w:rsidRPr="00C433A4">
          <w:rPr>
            <w:rFonts w:ascii="Arial" w:eastAsia="Times New Roman" w:hAnsi="Arial" w:cs="Arial"/>
            <w:color w:val="000000"/>
            <w:u w:val="single"/>
            <w:lang w:eastAsia="fr-CA"/>
          </w:rPr>
          <w:t>Parnasse contemporain</w:t>
        </w:r>
      </w:hyperlink>
      <w:r w:rsidRPr="00C14D3A">
        <w:rPr>
          <w:rFonts w:ascii="Arial" w:eastAsia="Times New Roman" w:hAnsi="Arial" w:cs="Arial"/>
          <w:color w:val="000000"/>
          <w:lang w:eastAsia="fr-CA"/>
        </w:rPr>
        <w:t>.</w:t>
      </w:r>
    </w:p>
    <w:p w:rsidR="00C433A4" w:rsidRPr="00C433A4" w:rsidRDefault="00C433A4" w:rsidP="00C433A4">
      <w:pPr>
        <w:shd w:val="clear" w:color="auto" w:fill="FFFFFF"/>
        <w:spacing w:before="96" w:after="120" w:line="359" w:lineRule="atLeast"/>
        <w:rPr>
          <w:rFonts w:ascii="Arial" w:eastAsia="Times New Roman" w:hAnsi="Arial" w:cs="Arial"/>
          <w:color w:val="000000"/>
          <w:lang w:eastAsia="fr-CA"/>
        </w:rPr>
      </w:pPr>
    </w:p>
    <w:p w:rsidR="00C433A4" w:rsidRPr="00C433A4" w:rsidRDefault="00C433A4" w:rsidP="00C433A4">
      <w:pPr>
        <w:shd w:val="clear" w:color="auto" w:fill="FFFFFF"/>
        <w:spacing w:before="96" w:after="120" w:line="359" w:lineRule="atLeast"/>
        <w:rPr>
          <w:rFonts w:ascii="Arial" w:eastAsia="Times New Roman" w:hAnsi="Arial" w:cs="Arial"/>
          <w:b/>
          <w:color w:val="984806" w:themeColor="accent6" w:themeShade="80"/>
          <w:lang w:eastAsia="fr-CA"/>
        </w:rPr>
      </w:pPr>
      <w:r w:rsidRPr="00C433A4">
        <w:rPr>
          <w:rFonts w:ascii="Arial" w:eastAsia="Times New Roman" w:hAnsi="Arial" w:cs="Arial"/>
          <w:b/>
          <w:color w:val="984806" w:themeColor="accent6" w:themeShade="80"/>
          <w:lang w:eastAsia="fr-CA"/>
        </w:rPr>
        <w:t>Histoire du mouvement</w:t>
      </w:r>
    </w:p>
    <w:p w:rsidR="009E198F" w:rsidRPr="00C433A4" w:rsidRDefault="00C433A4" w:rsidP="00C433A4">
      <w:pPr>
        <w:shd w:val="clear" w:color="auto" w:fill="FFFFFF"/>
        <w:spacing w:before="96" w:after="120" w:line="359" w:lineRule="atLeast"/>
        <w:ind w:firstLine="708"/>
        <w:rPr>
          <w:rFonts w:ascii="Arial" w:eastAsia="Times New Roman" w:hAnsi="Arial" w:cs="Arial"/>
          <w:color w:val="000000"/>
          <w:lang w:eastAsia="fr-CA"/>
        </w:rPr>
      </w:pPr>
      <w:r w:rsidRPr="00C14D3A">
        <w:rPr>
          <w:rFonts w:ascii="Arial" w:eastAsia="Times New Roman" w:hAnsi="Arial" w:cs="Arial"/>
          <w:color w:val="000000"/>
          <w:lang w:eastAsia="fr-CA"/>
        </w:rPr>
        <w:t>Le nom Parnasse est, à l'origine, celui d'une montagne de Grèce. Dans la</w:t>
      </w:r>
      <w:r w:rsidRPr="00C433A4">
        <w:rPr>
          <w:rFonts w:ascii="Arial" w:eastAsia="Times New Roman" w:hAnsi="Arial" w:cs="Arial"/>
          <w:color w:val="000000"/>
          <w:lang w:eastAsia="fr-CA"/>
        </w:rPr>
        <w:t> </w:t>
      </w:r>
      <w:hyperlink r:id="rId17" w:tooltip="Mythologie grecque" w:history="1">
        <w:r w:rsidRPr="00C433A4">
          <w:rPr>
            <w:rFonts w:ascii="Arial" w:eastAsia="Times New Roman" w:hAnsi="Arial" w:cs="Arial"/>
            <w:color w:val="000000"/>
            <w:lang w:eastAsia="fr-CA"/>
          </w:rPr>
          <w:t>mythologie grecque</w:t>
        </w:r>
      </w:hyperlink>
      <w:r w:rsidRPr="00C14D3A">
        <w:rPr>
          <w:rFonts w:ascii="Arial" w:eastAsia="Times New Roman" w:hAnsi="Arial" w:cs="Arial"/>
          <w:color w:val="000000"/>
          <w:lang w:eastAsia="fr-CA"/>
        </w:rPr>
        <w:t>, ce</w:t>
      </w:r>
      <w:r w:rsidRPr="00C433A4">
        <w:rPr>
          <w:rFonts w:ascii="Arial" w:eastAsia="Times New Roman" w:hAnsi="Arial" w:cs="Arial"/>
          <w:color w:val="000000"/>
          <w:lang w:eastAsia="fr-CA"/>
        </w:rPr>
        <w:t> </w:t>
      </w:r>
      <w:hyperlink r:id="rId18" w:tooltip="Mont Parnasse" w:history="1">
        <w:r w:rsidRPr="00C433A4">
          <w:rPr>
            <w:rFonts w:ascii="Arial" w:eastAsia="Times New Roman" w:hAnsi="Arial" w:cs="Arial"/>
            <w:color w:val="000000"/>
            <w:lang w:eastAsia="fr-CA"/>
          </w:rPr>
          <w:t>Mont Parnasse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était, comme</w:t>
      </w:r>
      <w:r w:rsidRPr="00C433A4">
        <w:rPr>
          <w:rFonts w:ascii="Arial" w:eastAsia="Times New Roman" w:hAnsi="Arial" w:cs="Arial"/>
          <w:color w:val="000000"/>
          <w:lang w:eastAsia="fr-CA"/>
        </w:rPr>
        <w:t> </w:t>
      </w:r>
      <w:hyperlink r:id="rId19" w:tooltip="Delphes" w:history="1">
        <w:r w:rsidRPr="00C433A4">
          <w:rPr>
            <w:rFonts w:ascii="Arial" w:eastAsia="Times New Roman" w:hAnsi="Arial" w:cs="Arial"/>
            <w:color w:val="000000"/>
            <w:lang w:eastAsia="fr-CA"/>
          </w:rPr>
          <w:t>Delphes</w:t>
        </w:r>
      </w:hyperlink>
      <w:r w:rsidRPr="00C14D3A">
        <w:rPr>
          <w:rFonts w:ascii="Arial" w:eastAsia="Times New Roman" w:hAnsi="Arial" w:cs="Arial"/>
          <w:color w:val="000000"/>
          <w:lang w:eastAsia="fr-CA"/>
        </w:rPr>
        <w:t>, consacré à</w:t>
      </w:r>
      <w:r w:rsidRPr="00C433A4">
        <w:rPr>
          <w:rFonts w:ascii="Arial" w:eastAsia="Times New Roman" w:hAnsi="Arial" w:cs="Arial"/>
          <w:color w:val="000000"/>
          <w:lang w:eastAsia="fr-CA"/>
        </w:rPr>
        <w:t> </w:t>
      </w:r>
      <w:hyperlink r:id="rId20" w:tooltip="Apollon" w:history="1">
        <w:r w:rsidRPr="00C433A4">
          <w:rPr>
            <w:rFonts w:ascii="Arial" w:eastAsia="Times New Roman" w:hAnsi="Arial" w:cs="Arial"/>
            <w:color w:val="000000"/>
            <w:lang w:eastAsia="fr-CA"/>
          </w:rPr>
          <w:t>Apollon</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et aux neuf Muses, le lieu sacré des poètes. Le Parnasse devenu le séjour symbolique des poètes, fut finalement assimilé à l'ensemble des poètes, puis à la poésie elle-même.</w:t>
      </w:r>
      <w:r w:rsidRPr="00C433A4">
        <w:rPr>
          <w:rFonts w:ascii="Arial" w:eastAsia="Times New Roman" w:hAnsi="Arial" w:cs="Arial"/>
          <w:color w:val="000000"/>
          <w:lang w:eastAsia="fr-CA"/>
        </w:rPr>
        <w:t xml:space="preserve"> </w:t>
      </w:r>
      <w:r w:rsidRPr="00C14D3A">
        <w:rPr>
          <w:rFonts w:ascii="Arial" w:eastAsia="Times New Roman" w:hAnsi="Arial" w:cs="Arial"/>
          <w:color w:val="000000"/>
          <w:lang w:eastAsia="fr-CA"/>
        </w:rPr>
        <w:t>Plusieurs revues de poésie existaient depuis quelque temps : la « Revue Fantaisiste », de Catulle Mendès, et, en 1863, la « Revue du Progrès » et « L’Art » de</w:t>
      </w:r>
      <w:r w:rsidRPr="00C433A4">
        <w:rPr>
          <w:rFonts w:ascii="Arial" w:eastAsia="Times New Roman" w:hAnsi="Arial" w:cs="Arial"/>
          <w:color w:val="000000"/>
          <w:lang w:eastAsia="fr-CA"/>
        </w:rPr>
        <w:t> </w:t>
      </w:r>
      <w:hyperlink r:id="rId21" w:tooltip="Louis-Xavier de Ricard" w:history="1">
        <w:r w:rsidRPr="00C433A4">
          <w:rPr>
            <w:rFonts w:ascii="Arial" w:eastAsia="Times New Roman" w:hAnsi="Arial" w:cs="Arial"/>
            <w:color w:val="000000"/>
            <w:lang w:eastAsia="fr-CA"/>
          </w:rPr>
          <w:t>Louis-Xavier de Ricard</w:t>
        </w:r>
      </w:hyperlink>
      <w:r w:rsidRPr="00C14D3A">
        <w:rPr>
          <w:rFonts w:ascii="Arial" w:eastAsia="Times New Roman" w:hAnsi="Arial" w:cs="Arial"/>
          <w:color w:val="000000"/>
          <w:lang w:eastAsia="fr-CA"/>
        </w:rPr>
        <w:t>. Le mouvement parnassien naît en 1866. Cette année-là, l’éditeur</w:t>
      </w:r>
      <w:r w:rsidRPr="00C433A4">
        <w:rPr>
          <w:rFonts w:ascii="Arial" w:eastAsia="Times New Roman" w:hAnsi="Arial" w:cs="Arial"/>
          <w:color w:val="000000"/>
          <w:lang w:eastAsia="fr-CA"/>
        </w:rPr>
        <w:t> </w:t>
      </w:r>
      <w:hyperlink r:id="rId22" w:tooltip="Alphonse Lemerre" w:history="1">
        <w:r w:rsidRPr="00C433A4">
          <w:rPr>
            <w:rFonts w:ascii="Arial" w:eastAsia="Times New Roman" w:hAnsi="Arial" w:cs="Arial"/>
            <w:color w:val="000000"/>
            <w:lang w:eastAsia="fr-CA"/>
          </w:rPr>
          <w:t xml:space="preserve">Alphonse </w:t>
        </w:r>
        <w:proofErr w:type="spellStart"/>
        <w:r w:rsidRPr="00C433A4">
          <w:rPr>
            <w:rFonts w:ascii="Arial" w:eastAsia="Times New Roman" w:hAnsi="Arial" w:cs="Arial"/>
            <w:color w:val="000000"/>
            <w:lang w:eastAsia="fr-CA"/>
          </w:rPr>
          <w:t>Lemerre</w:t>
        </w:r>
        <w:proofErr w:type="spellEnd"/>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publie 18 brochures,</w:t>
      </w:r>
      <w:r w:rsidRPr="00C433A4">
        <w:rPr>
          <w:rFonts w:ascii="Arial" w:eastAsia="Times New Roman" w:hAnsi="Arial" w:cs="Arial"/>
          <w:color w:val="000000"/>
          <w:lang w:eastAsia="fr-CA"/>
        </w:rPr>
        <w:t> </w:t>
      </w:r>
      <w:hyperlink r:id="rId23" w:tooltip="Le Parnasse contemporain" w:history="1">
        <w:r w:rsidRPr="00C433A4">
          <w:rPr>
            <w:rFonts w:ascii="Arial" w:eastAsia="Times New Roman" w:hAnsi="Arial" w:cs="Arial"/>
            <w:color w:val="000000"/>
            <w:lang w:eastAsia="fr-CA"/>
          </w:rPr>
          <w:t xml:space="preserve">le </w:t>
        </w:r>
        <w:r w:rsidRPr="00C433A4">
          <w:rPr>
            <w:rFonts w:ascii="Arial" w:eastAsia="Times New Roman" w:hAnsi="Arial" w:cs="Arial"/>
            <w:color w:val="000000"/>
            <w:u w:val="single"/>
            <w:lang w:eastAsia="fr-CA"/>
          </w:rPr>
          <w:t>Parnasse contemporain</w:t>
        </w:r>
      </w:hyperlink>
      <w:r w:rsidRPr="00C14D3A">
        <w:rPr>
          <w:rFonts w:ascii="Arial" w:eastAsia="Times New Roman" w:hAnsi="Arial" w:cs="Arial"/>
          <w:color w:val="000000"/>
          <w:lang w:eastAsia="fr-CA"/>
        </w:rPr>
        <w:t>, réunissant des poèmes d’une quarantaine de poètes. La réunion des brochures, également publiée, forma une anthologie poétique du même nom, qui, au cours de la décennie qui suivit, fut suivie par deux autres recueils, du même nom, en 1871 et en 1876. Beaucoup de poètes de l'époque ont été publiés dans les trois recueils ; d’autres ont accompagné le mouvement durant un certain temps, avant de s’en détacher, parmi lesquels on peut noter</w:t>
      </w:r>
      <w:r w:rsidRPr="00C433A4">
        <w:rPr>
          <w:rFonts w:ascii="Arial" w:eastAsia="Times New Roman" w:hAnsi="Arial" w:cs="Arial"/>
          <w:color w:val="000000"/>
          <w:lang w:eastAsia="fr-CA"/>
        </w:rPr>
        <w:t xml:space="preserve"> </w:t>
      </w:r>
      <w:hyperlink r:id="rId24" w:tooltip="Rimbaud" w:history="1">
        <w:r w:rsidRPr="00C433A4">
          <w:rPr>
            <w:rFonts w:ascii="Arial" w:eastAsia="Times New Roman" w:hAnsi="Arial" w:cs="Arial"/>
            <w:color w:val="000000"/>
            <w:lang w:eastAsia="fr-CA"/>
          </w:rPr>
          <w:t>Rimbaud</w:t>
        </w:r>
      </w:hyperlink>
      <w:r w:rsidRPr="00C14D3A">
        <w:rPr>
          <w:rFonts w:ascii="Arial" w:eastAsia="Times New Roman" w:hAnsi="Arial" w:cs="Arial"/>
          <w:color w:val="000000"/>
          <w:lang w:eastAsia="fr-CA"/>
        </w:rPr>
        <w:t>,</w:t>
      </w:r>
      <w:r w:rsidRPr="00C433A4">
        <w:rPr>
          <w:rFonts w:ascii="Arial" w:eastAsia="Times New Roman" w:hAnsi="Arial" w:cs="Arial"/>
          <w:color w:val="000000"/>
          <w:lang w:eastAsia="fr-CA"/>
        </w:rPr>
        <w:t> </w:t>
      </w:r>
      <w:hyperlink r:id="rId25" w:tooltip="Paul Verlaine" w:history="1">
        <w:r w:rsidRPr="00C433A4">
          <w:rPr>
            <w:rFonts w:ascii="Arial" w:eastAsia="Times New Roman" w:hAnsi="Arial" w:cs="Arial"/>
            <w:color w:val="000000"/>
            <w:lang w:eastAsia="fr-CA"/>
          </w:rPr>
          <w:t>Verlaine</w:t>
        </w:r>
      </w:hyperlink>
      <w:r w:rsidRPr="00C14D3A">
        <w:rPr>
          <w:rFonts w:ascii="Arial" w:eastAsia="Times New Roman" w:hAnsi="Arial" w:cs="Arial"/>
          <w:color w:val="000000"/>
          <w:lang w:eastAsia="fr-CA"/>
        </w:rPr>
        <w:t>,</w:t>
      </w:r>
      <w:r w:rsidRPr="00C433A4">
        <w:rPr>
          <w:rFonts w:ascii="Arial" w:eastAsia="Times New Roman" w:hAnsi="Arial" w:cs="Arial"/>
          <w:color w:val="000000"/>
          <w:lang w:eastAsia="fr-CA"/>
        </w:rPr>
        <w:t> </w:t>
      </w:r>
      <w:hyperlink r:id="rId26" w:tooltip="Stéphane Mallarmé" w:history="1">
        <w:r w:rsidRPr="00C433A4">
          <w:rPr>
            <w:rFonts w:ascii="Arial" w:eastAsia="Times New Roman" w:hAnsi="Arial" w:cs="Arial"/>
            <w:color w:val="000000"/>
            <w:lang w:eastAsia="fr-CA"/>
          </w:rPr>
          <w:t>Mallarmé</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ou encore</w:t>
      </w:r>
      <w:r w:rsidRPr="00C433A4">
        <w:rPr>
          <w:rFonts w:ascii="Arial" w:eastAsia="Times New Roman" w:hAnsi="Arial" w:cs="Arial"/>
          <w:color w:val="000000"/>
          <w:lang w:eastAsia="fr-CA"/>
        </w:rPr>
        <w:t> </w:t>
      </w:r>
      <w:hyperlink r:id="rId27" w:tooltip="Baudelaire" w:history="1">
        <w:r w:rsidRPr="00C433A4">
          <w:rPr>
            <w:rFonts w:ascii="Arial" w:eastAsia="Times New Roman" w:hAnsi="Arial" w:cs="Arial"/>
            <w:color w:val="000000"/>
            <w:lang w:eastAsia="fr-CA"/>
          </w:rPr>
          <w:t>Baudelaire</w:t>
        </w:r>
      </w:hyperlink>
      <w:r w:rsidRPr="00C14D3A">
        <w:rPr>
          <w:rFonts w:ascii="Arial" w:eastAsia="Times New Roman" w:hAnsi="Arial" w:cs="Arial"/>
          <w:color w:val="000000"/>
          <w:lang w:eastAsia="fr-CA"/>
        </w:rPr>
        <w:t>. La dernière édition de 1876 marqua la fin du mouvement à proprement parler ; toutefois l’esprit parnassien persista dans la mesure où certains poètes ont continué à suivre les préceptes du mouvement. Bien que le Parnasse ait vu ses débuts en 1866, certains auteurs, dans les trente ans qui précédèrent, adoptèrent des traits et des caractéristiques de l’écriture parnassienne.</w:t>
      </w:r>
      <w:r w:rsidRPr="00C433A4">
        <w:rPr>
          <w:rFonts w:ascii="Arial" w:eastAsia="Times New Roman" w:hAnsi="Arial" w:cs="Arial"/>
          <w:color w:val="000000"/>
          <w:lang w:eastAsia="fr-CA"/>
        </w:rPr>
        <w:t> </w:t>
      </w:r>
      <w:hyperlink r:id="rId28" w:tooltip="Théophile Gautier" w:history="1">
        <w:r w:rsidRPr="00C433A4">
          <w:rPr>
            <w:rFonts w:ascii="Arial" w:eastAsia="Times New Roman" w:hAnsi="Arial" w:cs="Arial"/>
            <w:color w:val="000000"/>
            <w:lang w:eastAsia="fr-CA"/>
          </w:rPr>
          <w:t>Théophile Gautier</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manifesta, dans la préface de</w:t>
      </w:r>
      <w:r w:rsidRPr="00C433A4">
        <w:rPr>
          <w:rFonts w:ascii="Arial" w:eastAsia="Times New Roman" w:hAnsi="Arial" w:cs="Arial"/>
          <w:color w:val="000000"/>
          <w:lang w:eastAsia="fr-CA"/>
        </w:rPr>
        <w:t> </w:t>
      </w:r>
      <w:hyperlink r:id="rId29" w:tooltip="Mademoiselle de Maupin (roman)" w:history="1">
        <w:r w:rsidRPr="00C433A4">
          <w:rPr>
            <w:rFonts w:ascii="Arial" w:eastAsia="Times New Roman" w:hAnsi="Arial" w:cs="Arial"/>
            <w:color w:val="000000"/>
            <w:u w:val="single"/>
            <w:lang w:eastAsia="fr-CA"/>
          </w:rPr>
          <w:t xml:space="preserve">Mademoiselle de </w:t>
        </w:r>
        <w:proofErr w:type="spellStart"/>
        <w:r w:rsidRPr="00C433A4">
          <w:rPr>
            <w:rFonts w:ascii="Arial" w:eastAsia="Times New Roman" w:hAnsi="Arial" w:cs="Arial"/>
            <w:color w:val="000000"/>
            <w:u w:val="single"/>
            <w:lang w:eastAsia="fr-CA"/>
          </w:rPr>
          <w:lastRenderedPageBreak/>
          <w:t>Maupin</w:t>
        </w:r>
        <w:proofErr w:type="spellEnd"/>
      </w:hyperlink>
      <w:r w:rsidRPr="00C14D3A">
        <w:rPr>
          <w:rFonts w:ascii="Arial" w:eastAsia="Times New Roman" w:hAnsi="Arial" w:cs="Arial"/>
          <w:color w:val="000000"/>
          <w:lang w:eastAsia="fr-CA"/>
        </w:rPr>
        <w:t xml:space="preserve">, sa théorie de l’art pour l’art qui sera suivie, en 1857, par sa poésie dans le recueil Émaux et Camées où il présente ce que doit </w:t>
      </w:r>
      <w:r w:rsidRPr="00C433A4">
        <w:rPr>
          <w:rFonts w:ascii="Arial" w:eastAsia="Times New Roman" w:hAnsi="Arial" w:cs="Arial"/>
          <w:color w:val="000000"/>
          <w:lang w:eastAsia="fr-CA"/>
        </w:rPr>
        <w:t xml:space="preserve">être la poésie. </w:t>
      </w:r>
      <w:hyperlink r:id="rId30" w:tooltip="Leconte de Lisle" w:history="1">
        <w:r w:rsidRPr="00C433A4">
          <w:rPr>
            <w:rFonts w:ascii="Arial" w:eastAsia="Times New Roman" w:hAnsi="Arial" w:cs="Arial"/>
            <w:color w:val="000000"/>
            <w:lang w:eastAsia="fr-CA"/>
          </w:rPr>
          <w:t xml:space="preserve">Leconte de </w:t>
        </w:r>
        <w:proofErr w:type="spellStart"/>
        <w:r w:rsidRPr="00C433A4">
          <w:rPr>
            <w:rFonts w:ascii="Arial" w:eastAsia="Times New Roman" w:hAnsi="Arial" w:cs="Arial"/>
            <w:color w:val="000000"/>
            <w:lang w:eastAsia="fr-CA"/>
          </w:rPr>
          <w:t>Lisle</w:t>
        </w:r>
        <w:proofErr w:type="spellEnd"/>
      </w:hyperlink>
      <w:r w:rsidRPr="00C433A4">
        <w:rPr>
          <w:rFonts w:ascii="Arial" w:eastAsia="Times New Roman" w:hAnsi="Arial" w:cs="Arial"/>
          <w:color w:val="000000"/>
          <w:lang w:eastAsia="fr-CA"/>
        </w:rPr>
        <w:t> est le</w:t>
      </w:r>
      <w:r w:rsidRPr="00C14D3A">
        <w:rPr>
          <w:rFonts w:ascii="Arial" w:eastAsia="Times New Roman" w:hAnsi="Arial" w:cs="Arial"/>
          <w:color w:val="000000"/>
          <w:lang w:eastAsia="fr-CA"/>
        </w:rPr>
        <w:t xml:space="preserve"> maître</w:t>
      </w:r>
      <w:r w:rsidRPr="00C433A4">
        <w:rPr>
          <w:rFonts w:ascii="Arial" w:eastAsia="Times New Roman" w:hAnsi="Arial" w:cs="Arial"/>
          <w:color w:val="000000"/>
          <w:lang w:eastAsia="fr-CA"/>
        </w:rPr>
        <w:t xml:space="preserve"> des parnassiens.</w:t>
      </w:r>
    </w:p>
    <w:p w:rsidR="00C433A4" w:rsidRPr="00C433A4" w:rsidRDefault="00C433A4" w:rsidP="00C433A4">
      <w:pPr>
        <w:shd w:val="clear" w:color="auto" w:fill="FFFFFF"/>
        <w:spacing w:before="96" w:after="120" w:line="359" w:lineRule="atLeast"/>
        <w:ind w:firstLine="708"/>
        <w:rPr>
          <w:rFonts w:ascii="Arial" w:eastAsia="Times New Roman" w:hAnsi="Arial" w:cs="Arial"/>
          <w:color w:val="000000"/>
          <w:lang w:eastAsia="fr-CA"/>
        </w:rPr>
      </w:pPr>
    </w:p>
    <w:p w:rsidR="00C433A4" w:rsidRPr="00C433A4" w:rsidRDefault="00C433A4">
      <w:pPr>
        <w:rPr>
          <w:rFonts w:ascii="Arial" w:eastAsia="Times New Roman" w:hAnsi="Arial" w:cs="Arial"/>
          <w:b/>
          <w:color w:val="984806" w:themeColor="accent6" w:themeShade="80"/>
          <w:lang w:eastAsia="fr-CA"/>
        </w:rPr>
      </w:pPr>
      <w:r w:rsidRPr="00C433A4">
        <w:rPr>
          <w:rFonts w:ascii="Arial" w:eastAsia="Times New Roman" w:hAnsi="Arial" w:cs="Arial"/>
          <w:b/>
          <w:color w:val="984806" w:themeColor="accent6" w:themeShade="80"/>
          <w:lang w:eastAsia="fr-CA"/>
        </w:rPr>
        <w:t>Le refus du Lyrisme</w:t>
      </w:r>
    </w:p>
    <w:p w:rsidR="00C433A4" w:rsidRPr="00C14D3A" w:rsidRDefault="00C433A4" w:rsidP="00C433A4">
      <w:pPr>
        <w:shd w:val="clear" w:color="auto" w:fill="FFFFFF"/>
        <w:spacing w:before="96" w:after="120" w:line="359" w:lineRule="atLeast"/>
        <w:ind w:firstLine="708"/>
        <w:rPr>
          <w:rFonts w:ascii="Arial" w:eastAsia="Times New Roman" w:hAnsi="Arial" w:cs="Arial"/>
          <w:color w:val="000000"/>
          <w:lang w:eastAsia="fr-CA"/>
        </w:rPr>
      </w:pPr>
      <w:r w:rsidRPr="00C14D3A">
        <w:rPr>
          <w:rFonts w:ascii="Arial" w:eastAsia="Times New Roman" w:hAnsi="Arial" w:cs="Arial"/>
          <w:color w:val="000000"/>
          <w:lang w:eastAsia="fr-CA"/>
        </w:rPr>
        <w:t>Contre le</w:t>
      </w:r>
      <w:r w:rsidRPr="00C433A4">
        <w:rPr>
          <w:rFonts w:ascii="Arial" w:eastAsia="Times New Roman" w:hAnsi="Arial" w:cs="Arial"/>
          <w:color w:val="000000"/>
          <w:lang w:eastAsia="fr-CA"/>
        </w:rPr>
        <w:t> </w:t>
      </w:r>
      <w:hyperlink r:id="rId31" w:tooltip="Lyrisme" w:history="1">
        <w:r w:rsidRPr="00C433A4">
          <w:rPr>
            <w:rFonts w:ascii="Arial" w:eastAsia="Times New Roman" w:hAnsi="Arial" w:cs="Arial"/>
            <w:color w:val="000000"/>
            <w:lang w:eastAsia="fr-CA"/>
          </w:rPr>
          <w:t>lyrisme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des écrivains romantiques, contre leurs épanchements et leur utilisation récurrente et surabondante du moi, les parnassiens ont préféré favoriser la distance et l’objectivité. L’impersonnalité et le refus du</w:t>
      </w:r>
      <w:r w:rsidRPr="00C433A4">
        <w:rPr>
          <w:rFonts w:ascii="Arial" w:eastAsia="Times New Roman" w:hAnsi="Arial" w:cs="Arial"/>
          <w:color w:val="000000"/>
          <w:lang w:eastAsia="fr-CA"/>
        </w:rPr>
        <w:t> </w:t>
      </w:r>
      <w:hyperlink r:id="rId32" w:tooltip="Lyrisme" w:history="1">
        <w:r w:rsidRPr="00C433A4">
          <w:rPr>
            <w:rFonts w:ascii="Arial" w:eastAsia="Times New Roman" w:hAnsi="Arial" w:cs="Arial"/>
            <w:color w:val="000000"/>
            <w:lang w:eastAsia="fr-CA"/>
          </w:rPr>
          <w:t>lyrisme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sont liés, en effet, l’impersonnalité signifie le non-emploi de « je ». De cette impersonnalité résulte un refus du</w:t>
      </w:r>
      <w:r w:rsidRPr="00C433A4">
        <w:rPr>
          <w:rFonts w:ascii="Arial" w:eastAsia="Times New Roman" w:hAnsi="Arial" w:cs="Arial"/>
          <w:color w:val="000000"/>
          <w:lang w:eastAsia="fr-CA"/>
        </w:rPr>
        <w:t> </w:t>
      </w:r>
      <w:hyperlink r:id="rId33" w:tooltip="Lyrisme" w:history="1">
        <w:r w:rsidRPr="00C433A4">
          <w:rPr>
            <w:rFonts w:ascii="Arial" w:eastAsia="Times New Roman" w:hAnsi="Arial" w:cs="Arial"/>
            <w:color w:val="000000"/>
            <w:lang w:eastAsia="fr-CA"/>
          </w:rPr>
          <w:t>lyrisme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évident car sans « je », il n'y a plus de sentiments personnels. D’autre part, l’objectivité remplace la subjectivité, cela témoigne, une fois encore de l’opposition au</w:t>
      </w:r>
      <w:r w:rsidRPr="00C433A4">
        <w:rPr>
          <w:rFonts w:ascii="Arial" w:eastAsia="Times New Roman" w:hAnsi="Arial" w:cs="Arial"/>
          <w:color w:val="000000"/>
          <w:lang w:eastAsia="fr-CA"/>
        </w:rPr>
        <w:t> </w:t>
      </w:r>
      <w:hyperlink r:id="rId34" w:tooltip="Lyrisme" w:history="1">
        <w:r w:rsidRPr="00C433A4">
          <w:rPr>
            <w:rFonts w:ascii="Arial" w:eastAsia="Times New Roman" w:hAnsi="Arial" w:cs="Arial"/>
            <w:color w:val="000000"/>
            <w:lang w:eastAsia="fr-CA"/>
          </w:rPr>
          <w:t>lyrisme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car l’objectivité implique la neutralité. On retrouve ces éléments dans</w:t>
      </w:r>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le désert</w:t>
      </w:r>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de</w:t>
      </w:r>
      <w:r w:rsidRPr="00C433A4">
        <w:rPr>
          <w:rFonts w:ascii="Arial" w:eastAsia="Times New Roman" w:hAnsi="Arial" w:cs="Arial"/>
          <w:color w:val="000000"/>
          <w:lang w:eastAsia="fr-CA"/>
        </w:rPr>
        <w:t> </w:t>
      </w:r>
      <w:hyperlink r:id="rId35" w:tooltip="Leconte de Lisle" w:history="1">
        <w:r w:rsidRPr="00C433A4">
          <w:rPr>
            <w:rFonts w:ascii="Arial" w:eastAsia="Times New Roman" w:hAnsi="Arial" w:cs="Arial"/>
            <w:color w:val="000000"/>
            <w:lang w:eastAsia="fr-CA"/>
          </w:rPr>
          <w:t xml:space="preserve">Leconte de </w:t>
        </w:r>
        <w:proofErr w:type="spellStart"/>
        <w:r w:rsidRPr="00C433A4">
          <w:rPr>
            <w:rFonts w:ascii="Arial" w:eastAsia="Times New Roman" w:hAnsi="Arial" w:cs="Arial"/>
            <w:color w:val="000000"/>
            <w:lang w:eastAsia="fr-CA"/>
          </w:rPr>
          <w:t>Lisle</w:t>
        </w:r>
        <w:proofErr w:type="spellEnd"/>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dans son recueil</w:t>
      </w:r>
      <w:r w:rsidRPr="00C433A4">
        <w:rPr>
          <w:rFonts w:ascii="Arial" w:eastAsia="Times New Roman" w:hAnsi="Arial" w:cs="Arial"/>
          <w:color w:val="000000"/>
          <w:lang w:eastAsia="fr-CA"/>
        </w:rPr>
        <w:t> </w:t>
      </w:r>
      <w:hyperlink r:id="rId36" w:tooltip="Poèmes barbares" w:history="1">
        <w:r w:rsidRPr="00C433A4">
          <w:rPr>
            <w:rFonts w:ascii="Arial" w:eastAsia="Times New Roman" w:hAnsi="Arial" w:cs="Arial"/>
            <w:color w:val="000000"/>
            <w:u w:val="single"/>
            <w:lang w:eastAsia="fr-CA"/>
          </w:rPr>
          <w:t>poèmes barbares</w:t>
        </w:r>
      </w:hyperlink>
      <w:r w:rsidRPr="00C14D3A">
        <w:rPr>
          <w:rFonts w:ascii="Arial" w:eastAsia="Times New Roman" w:hAnsi="Arial" w:cs="Arial"/>
          <w:color w:val="000000"/>
          <w:lang w:eastAsia="fr-CA"/>
        </w:rPr>
        <w:t xml:space="preserve">. En effet il est question d’un bédouin et du désert. </w:t>
      </w:r>
    </w:p>
    <w:p w:rsidR="00C433A4" w:rsidRPr="00C14D3A" w:rsidRDefault="00C433A4" w:rsidP="00C433A4">
      <w:pPr>
        <w:shd w:val="clear" w:color="auto" w:fill="FFFFFF"/>
        <w:spacing w:before="96" w:after="120" w:line="359" w:lineRule="atLeast"/>
        <w:ind w:firstLine="708"/>
        <w:rPr>
          <w:rFonts w:ascii="Arial" w:eastAsia="Times New Roman" w:hAnsi="Arial" w:cs="Arial"/>
          <w:color w:val="000000"/>
          <w:lang w:eastAsia="fr-CA"/>
        </w:rPr>
      </w:pPr>
      <w:r w:rsidRPr="00C14D3A">
        <w:rPr>
          <w:rFonts w:ascii="Arial" w:eastAsia="Times New Roman" w:hAnsi="Arial" w:cs="Arial"/>
          <w:color w:val="000000"/>
          <w:lang w:eastAsia="fr-CA"/>
        </w:rPr>
        <w:t>En réaction au</w:t>
      </w:r>
      <w:r w:rsidRPr="00C433A4">
        <w:rPr>
          <w:rFonts w:ascii="Arial" w:eastAsia="Times New Roman" w:hAnsi="Arial" w:cs="Arial"/>
          <w:color w:val="000000"/>
          <w:lang w:eastAsia="fr-CA"/>
        </w:rPr>
        <w:t> </w:t>
      </w:r>
      <w:hyperlink r:id="rId37" w:tooltip="Romantisme" w:history="1">
        <w:r w:rsidRPr="00C433A4">
          <w:rPr>
            <w:rFonts w:ascii="Arial" w:eastAsia="Times New Roman" w:hAnsi="Arial" w:cs="Arial"/>
            <w:color w:val="000000"/>
            <w:lang w:eastAsia="fr-CA"/>
          </w:rPr>
          <w:t>romantisme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qui s'attaquait à des sujets sociaux et politiques, les parnassiens eux ne s'intéressent qu'au beau et donc à l'art pour l'art.</w:t>
      </w:r>
      <w:r w:rsidRPr="00C433A4">
        <w:rPr>
          <w:rFonts w:ascii="Arial" w:eastAsia="Times New Roman" w:hAnsi="Arial" w:cs="Arial"/>
          <w:color w:val="000000"/>
          <w:lang w:eastAsia="fr-CA"/>
        </w:rPr>
        <w:t> </w:t>
      </w:r>
      <w:hyperlink r:id="rId38" w:tooltip="Théophile Gautier" w:history="1">
        <w:r w:rsidRPr="00C433A4">
          <w:rPr>
            <w:rFonts w:ascii="Arial" w:eastAsia="Times New Roman" w:hAnsi="Arial" w:cs="Arial"/>
            <w:color w:val="000000"/>
            <w:lang w:eastAsia="fr-CA"/>
          </w:rPr>
          <w:t>Théophile Gautier</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le dit dans la préface de</w:t>
      </w:r>
      <w:r>
        <w:rPr>
          <w:rFonts w:ascii="Arial" w:eastAsia="Times New Roman" w:hAnsi="Arial" w:cs="Arial"/>
          <w:color w:val="000000"/>
          <w:lang w:eastAsia="fr-CA"/>
        </w:rPr>
        <w:t xml:space="preserve"> </w:t>
      </w:r>
      <w:hyperlink r:id="rId39" w:tooltip="Mademoiselle de Maupin" w:history="1">
        <w:r w:rsidRPr="00C433A4">
          <w:rPr>
            <w:rFonts w:ascii="Arial" w:eastAsia="Times New Roman" w:hAnsi="Arial" w:cs="Arial"/>
            <w:color w:val="000000"/>
            <w:u w:val="single"/>
            <w:lang w:eastAsia="fr-CA"/>
          </w:rPr>
          <w:t xml:space="preserve">Mademoiselle de </w:t>
        </w:r>
        <w:proofErr w:type="spellStart"/>
        <w:r w:rsidRPr="00C433A4">
          <w:rPr>
            <w:rFonts w:ascii="Arial" w:eastAsia="Times New Roman" w:hAnsi="Arial" w:cs="Arial"/>
            <w:color w:val="000000"/>
            <w:u w:val="single"/>
            <w:lang w:eastAsia="fr-CA"/>
          </w:rPr>
          <w:t>Maupin</w:t>
        </w:r>
        <w:proofErr w:type="spellEnd"/>
      </w:hyperlink>
      <w:r w:rsidRPr="00C14D3A">
        <w:rPr>
          <w:rFonts w:ascii="Arial" w:eastAsia="Times New Roman" w:hAnsi="Arial" w:cs="Arial"/>
          <w:color w:val="000000"/>
          <w:u w:val="single"/>
          <w:lang w:eastAsia="fr-CA"/>
        </w:rPr>
        <w:t> </w:t>
      </w:r>
      <w:r w:rsidRPr="00C14D3A">
        <w:rPr>
          <w:rFonts w:ascii="Arial" w:eastAsia="Times New Roman" w:hAnsi="Arial" w:cs="Arial"/>
          <w:color w:val="000000"/>
          <w:lang w:eastAsia="fr-CA"/>
        </w:rPr>
        <w:t>: «  Il n’y a de vraiment beau que ce qui ne peut servir à rien, tout ce qui est utile est laid. » On voit clairement ici que les parnassiens ne recherchent que le beau et qu’ils rejettent l’engagement que prenaient les romantiques voulant allier l'utile et le beau. Mais d'après les parnassiens ceci est impossible. Ils prônent l'art pour l'art. L'art est art ; rien n’importe si ce n’est le beau donc l'art. C'est pourquoi ils refusent tout engagement politique ou social qu'ils auraient pu transmettre par leurs écrits. Le parnassien voue donc un culte à l'art par l'érudition et la maîtrise de différentes techniques pour arriver au beau qui sera donc l'art. Le parnassien recherche la perfection et cette recherche les mène à être encore plus rigoureux. En effet la</w:t>
      </w:r>
      <w:r w:rsidRPr="00C433A4">
        <w:rPr>
          <w:rFonts w:ascii="Arial" w:eastAsia="Times New Roman" w:hAnsi="Arial" w:cs="Arial"/>
          <w:color w:val="000000"/>
          <w:lang w:eastAsia="fr-CA"/>
        </w:rPr>
        <w:t> </w:t>
      </w:r>
      <w:hyperlink r:id="rId40" w:tooltip="Métrique (poésie)" w:history="1">
        <w:r w:rsidRPr="00C433A4">
          <w:rPr>
            <w:rFonts w:ascii="Arial" w:eastAsia="Times New Roman" w:hAnsi="Arial" w:cs="Arial"/>
            <w:color w:val="000000"/>
            <w:lang w:eastAsia="fr-CA"/>
          </w:rPr>
          <w:t>métrique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est encore plus rigoureuse, on utilise plus le</w:t>
      </w:r>
      <w:r w:rsidRPr="00C433A4">
        <w:rPr>
          <w:rFonts w:ascii="Arial" w:eastAsia="Times New Roman" w:hAnsi="Arial" w:cs="Arial"/>
          <w:color w:val="000000"/>
          <w:lang w:eastAsia="fr-CA"/>
        </w:rPr>
        <w:t> </w:t>
      </w:r>
      <w:hyperlink r:id="rId41" w:tooltip="Sonnet" w:history="1">
        <w:r w:rsidRPr="00C433A4">
          <w:rPr>
            <w:rFonts w:ascii="Arial" w:eastAsia="Times New Roman" w:hAnsi="Arial" w:cs="Arial"/>
            <w:color w:val="000000"/>
            <w:lang w:eastAsia="fr-CA"/>
          </w:rPr>
          <w:t>sonnet</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ou l'</w:t>
      </w:r>
      <w:hyperlink r:id="rId42" w:tooltip="Alexandrin" w:history="1">
        <w:r w:rsidRPr="00C433A4">
          <w:rPr>
            <w:rFonts w:ascii="Arial" w:eastAsia="Times New Roman" w:hAnsi="Arial" w:cs="Arial"/>
            <w:color w:val="000000"/>
            <w:lang w:eastAsia="fr-CA"/>
          </w:rPr>
          <w:t>alexandrin</w:t>
        </w:r>
      </w:hyperlink>
      <w:r w:rsidRPr="00C14D3A">
        <w:rPr>
          <w:rFonts w:ascii="Arial" w:eastAsia="Times New Roman" w:hAnsi="Arial" w:cs="Arial"/>
          <w:color w:val="000000"/>
          <w:lang w:eastAsia="fr-CA"/>
        </w:rPr>
        <w:t>, mais pas seulement, le choix du vocabulaire aussi est plus rigoureux. C'est la</w:t>
      </w:r>
      <w:r w:rsidRPr="00C433A4">
        <w:rPr>
          <w:rFonts w:ascii="Arial" w:eastAsia="Times New Roman" w:hAnsi="Arial" w:cs="Arial"/>
          <w:color w:val="000000"/>
          <w:lang w:eastAsia="fr-CA"/>
        </w:rPr>
        <w:t> </w:t>
      </w:r>
      <w:hyperlink r:id="rId43" w:tooltip="Théorie" w:history="1">
        <w:r w:rsidRPr="00C433A4">
          <w:rPr>
            <w:rFonts w:ascii="Arial" w:eastAsia="Times New Roman" w:hAnsi="Arial" w:cs="Arial"/>
            <w:color w:val="000000"/>
            <w:lang w:eastAsia="fr-CA"/>
          </w:rPr>
          <w:t>théorie</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de l'art pour l'art.</w:t>
      </w:r>
    </w:p>
    <w:p w:rsidR="00C433A4" w:rsidRPr="00C433A4" w:rsidRDefault="00C433A4" w:rsidP="00C433A4">
      <w:pPr>
        <w:shd w:val="clear" w:color="auto" w:fill="FFFFFF"/>
        <w:spacing w:before="96" w:after="120" w:line="359" w:lineRule="atLeast"/>
        <w:ind w:firstLine="708"/>
        <w:rPr>
          <w:rFonts w:ascii="Arial" w:eastAsia="Times New Roman" w:hAnsi="Arial" w:cs="Arial"/>
          <w:color w:val="000000"/>
          <w:lang w:eastAsia="fr-CA"/>
        </w:rPr>
      </w:pPr>
      <w:r w:rsidRPr="00C14D3A">
        <w:rPr>
          <w:rFonts w:ascii="Arial" w:eastAsia="Times New Roman" w:hAnsi="Arial" w:cs="Arial"/>
          <w:color w:val="000000"/>
          <w:lang w:eastAsia="fr-CA"/>
        </w:rPr>
        <w:t>Le culte du travail est l’un des éléments fondamentaux du parnasse. Il est souvent comparé au</w:t>
      </w:r>
      <w:r w:rsidRPr="00C433A4">
        <w:rPr>
          <w:rFonts w:ascii="Arial" w:eastAsia="Times New Roman" w:hAnsi="Arial" w:cs="Arial"/>
          <w:color w:val="000000"/>
          <w:lang w:eastAsia="fr-CA"/>
        </w:rPr>
        <w:t> </w:t>
      </w:r>
      <w:hyperlink r:id="rId44" w:tooltip="Sculpteur" w:history="1">
        <w:r w:rsidRPr="00C433A4">
          <w:rPr>
            <w:rFonts w:ascii="Arial" w:eastAsia="Times New Roman" w:hAnsi="Arial" w:cs="Arial"/>
            <w:color w:val="000000"/>
            <w:lang w:eastAsia="fr-CA"/>
          </w:rPr>
          <w:t>sculpteur</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ou au</w:t>
      </w:r>
      <w:r w:rsidRPr="00C433A4">
        <w:rPr>
          <w:rFonts w:ascii="Arial" w:eastAsia="Times New Roman" w:hAnsi="Arial" w:cs="Arial"/>
          <w:color w:val="000000"/>
          <w:lang w:eastAsia="fr-CA"/>
        </w:rPr>
        <w:t> </w:t>
      </w:r>
      <w:hyperlink r:id="rId45" w:tooltip="Laboureur" w:history="1">
        <w:r w:rsidRPr="00C433A4">
          <w:rPr>
            <w:rFonts w:ascii="Arial" w:eastAsia="Times New Roman" w:hAnsi="Arial" w:cs="Arial"/>
            <w:color w:val="000000"/>
            <w:lang w:eastAsia="fr-CA"/>
          </w:rPr>
          <w:t>laboureur</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qui doit transformer une matière difficile, le langage, en beau par et grâce à un patient travail.</w:t>
      </w:r>
      <w:r w:rsidRPr="00C433A4">
        <w:rPr>
          <w:rFonts w:ascii="Arial" w:eastAsia="Times New Roman" w:hAnsi="Arial" w:cs="Arial"/>
          <w:color w:val="000000"/>
          <w:lang w:eastAsia="fr-CA"/>
        </w:rPr>
        <w:t xml:space="preserve"> </w:t>
      </w:r>
      <w:r w:rsidRPr="00C14D3A">
        <w:rPr>
          <w:rFonts w:ascii="Arial" w:eastAsia="Times New Roman" w:hAnsi="Arial" w:cs="Arial"/>
          <w:color w:val="000000"/>
          <w:lang w:eastAsia="fr-CA"/>
        </w:rPr>
        <w:t>Ce qui prime, ce n’est pas l’inspiration comme c’était le cas pour les</w:t>
      </w:r>
      <w:r w:rsidRPr="00C433A4">
        <w:rPr>
          <w:rFonts w:ascii="Arial" w:eastAsia="Times New Roman" w:hAnsi="Arial" w:cs="Arial"/>
          <w:color w:val="000000"/>
          <w:lang w:eastAsia="fr-CA"/>
        </w:rPr>
        <w:t> </w:t>
      </w:r>
      <w:hyperlink r:id="rId46" w:tooltip="Romantiques" w:history="1">
        <w:r w:rsidRPr="00C433A4">
          <w:rPr>
            <w:rFonts w:ascii="Arial" w:eastAsia="Times New Roman" w:hAnsi="Arial" w:cs="Arial"/>
            <w:color w:val="000000"/>
            <w:lang w:eastAsia="fr-CA"/>
          </w:rPr>
          <w:t>romantiques</w:t>
        </w:r>
      </w:hyperlink>
      <w:r w:rsidRPr="00C14D3A">
        <w:rPr>
          <w:rFonts w:ascii="Arial" w:eastAsia="Times New Roman" w:hAnsi="Arial" w:cs="Arial"/>
          <w:color w:val="000000"/>
          <w:lang w:eastAsia="fr-CA"/>
        </w:rPr>
        <w:t>, mais le travail en lui-même pour redonner ses lettres de noblesse à la</w:t>
      </w:r>
      <w:r w:rsidRPr="00C433A4">
        <w:rPr>
          <w:rFonts w:ascii="Arial" w:eastAsia="Times New Roman" w:hAnsi="Arial" w:cs="Arial"/>
          <w:color w:val="000000"/>
          <w:lang w:eastAsia="fr-CA"/>
        </w:rPr>
        <w:t> </w:t>
      </w:r>
      <w:hyperlink r:id="rId47" w:tooltip="Poésie" w:history="1">
        <w:r w:rsidRPr="00C433A4">
          <w:rPr>
            <w:rFonts w:ascii="Arial" w:eastAsia="Times New Roman" w:hAnsi="Arial" w:cs="Arial"/>
            <w:color w:val="000000"/>
            <w:lang w:eastAsia="fr-CA"/>
          </w:rPr>
          <w:t>poésie</w:t>
        </w:r>
      </w:hyperlink>
      <w:r w:rsidRPr="00C14D3A">
        <w:rPr>
          <w:rFonts w:ascii="Arial" w:eastAsia="Times New Roman" w:hAnsi="Arial" w:cs="Arial"/>
          <w:color w:val="000000"/>
          <w:lang w:eastAsia="fr-CA"/>
        </w:rPr>
        <w:t>. L’emploi du</w:t>
      </w:r>
      <w:r w:rsidRPr="00C433A4">
        <w:rPr>
          <w:rFonts w:ascii="Arial" w:eastAsia="Times New Roman" w:hAnsi="Arial" w:cs="Arial"/>
          <w:color w:val="000000"/>
          <w:lang w:eastAsia="fr-CA"/>
        </w:rPr>
        <w:t> </w:t>
      </w:r>
      <w:hyperlink r:id="rId48" w:tooltip="Sonnet" w:history="1">
        <w:r w:rsidRPr="00C433A4">
          <w:rPr>
            <w:rFonts w:ascii="Arial" w:eastAsia="Times New Roman" w:hAnsi="Arial" w:cs="Arial"/>
            <w:color w:val="000000"/>
            <w:lang w:eastAsia="fr-CA"/>
          </w:rPr>
          <w:t>sonnet</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 xml:space="preserve">témoigne de cet effort de perfection, les </w:t>
      </w:r>
      <w:proofErr w:type="spellStart"/>
      <w:r w:rsidRPr="00C14D3A">
        <w:rPr>
          <w:rFonts w:ascii="Arial" w:eastAsia="Times New Roman" w:hAnsi="Arial" w:cs="Arial"/>
          <w:color w:val="000000"/>
          <w:lang w:eastAsia="fr-CA"/>
        </w:rPr>
        <w:t>disains</w:t>
      </w:r>
      <w:proofErr w:type="spellEnd"/>
      <w:r w:rsidRPr="00C14D3A">
        <w:rPr>
          <w:rFonts w:ascii="Arial" w:eastAsia="Times New Roman" w:hAnsi="Arial" w:cs="Arial"/>
          <w:color w:val="000000"/>
          <w:lang w:eastAsia="fr-CA"/>
        </w:rPr>
        <w:t xml:space="preserve"> seront souvent préférés aux</w:t>
      </w:r>
      <w:r w:rsidRPr="00C433A4">
        <w:rPr>
          <w:rFonts w:ascii="Arial" w:eastAsia="Times New Roman" w:hAnsi="Arial" w:cs="Arial"/>
          <w:color w:val="000000"/>
          <w:lang w:eastAsia="fr-CA"/>
        </w:rPr>
        <w:t> </w:t>
      </w:r>
      <w:hyperlink r:id="rId49" w:tooltip="Alexandrins" w:history="1">
        <w:r w:rsidRPr="00C433A4">
          <w:rPr>
            <w:rFonts w:ascii="Arial" w:eastAsia="Times New Roman" w:hAnsi="Arial" w:cs="Arial"/>
            <w:color w:val="000000"/>
            <w:lang w:eastAsia="fr-CA"/>
          </w:rPr>
          <w:t>alexandrins</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mais pas oubliés.</w:t>
      </w:r>
      <w:r w:rsidRPr="00C433A4">
        <w:rPr>
          <w:rFonts w:ascii="Arial" w:eastAsia="Times New Roman" w:hAnsi="Arial" w:cs="Arial"/>
          <w:color w:val="000000"/>
          <w:lang w:eastAsia="fr-CA"/>
        </w:rPr>
        <w:t xml:space="preserve"> </w:t>
      </w:r>
      <w:r w:rsidRPr="00C14D3A">
        <w:rPr>
          <w:rFonts w:ascii="Arial" w:eastAsia="Times New Roman" w:hAnsi="Arial" w:cs="Arial"/>
          <w:color w:val="000000"/>
          <w:lang w:eastAsia="fr-CA"/>
        </w:rPr>
        <w:lastRenderedPageBreak/>
        <w:t>Dans « l’Art », de Théophile Gautier, on remarque un certain lexique qui témoigne de cet effort de perfection : « Sculpte, lime, cisèle ». Il y a une énumération de verbes qui constituent un effort physique pour parfaire l’œuvre idéale. De plus, ces mots appartiennent au champ lexical de la</w:t>
      </w:r>
      <w:r w:rsidRPr="00C433A4">
        <w:rPr>
          <w:rFonts w:ascii="Arial" w:eastAsia="Times New Roman" w:hAnsi="Arial" w:cs="Arial"/>
          <w:color w:val="000000"/>
          <w:lang w:eastAsia="fr-CA"/>
        </w:rPr>
        <w:t> </w:t>
      </w:r>
      <w:hyperlink r:id="rId50" w:tooltip="Sculpture" w:history="1">
        <w:r w:rsidRPr="00C433A4">
          <w:rPr>
            <w:rFonts w:ascii="Arial" w:eastAsia="Times New Roman" w:hAnsi="Arial" w:cs="Arial"/>
            <w:color w:val="000000"/>
            <w:lang w:eastAsia="fr-CA"/>
          </w:rPr>
          <w:t>sculpture</w:t>
        </w:r>
      </w:hyperlink>
      <w:r w:rsidRPr="00C14D3A">
        <w:rPr>
          <w:rFonts w:ascii="Arial" w:eastAsia="Times New Roman" w:hAnsi="Arial" w:cs="Arial"/>
          <w:color w:val="000000"/>
          <w:lang w:eastAsia="fr-CA"/>
        </w:rPr>
        <w:t>, qui rappelle le lien certain qui unit le parnassien avec le</w:t>
      </w:r>
      <w:r w:rsidRPr="00C433A4">
        <w:rPr>
          <w:rFonts w:ascii="Arial" w:eastAsia="Times New Roman" w:hAnsi="Arial" w:cs="Arial"/>
          <w:color w:val="000000"/>
          <w:lang w:eastAsia="fr-CA"/>
        </w:rPr>
        <w:t> </w:t>
      </w:r>
      <w:hyperlink r:id="rId51" w:tooltip="Sculpteur" w:history="1">
        <w:r w:rsidRPr="00C433A4">
          <w:rPr>
            <w:rFonts w:ascii="Arial" w:eastAsia="Times New Roman" w:hAnsi="Arial" w:cs="Arial"/>
            <w:color w:val="000000"/>
            <w:lang w:eastAsia="fr-CA"/>
          </w:rPr>
          <w:t>sculpteur</w:t>
        </w:r>
      </w:hyperlink>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dans sa quête de la perfection fondée sur le culte du travail.</w:t>
      </w:r>
    </w:p>
    <w:p w:rsidR="00C433A4" w:rsidRPr="00C433A4" w:rsidRDefault="00C433A4"/>
    <w:p w:rsidR="00C433A4" w:rsidRPr="00C433A4" w:rsidRDefault="00C433A4">
      <w:pPr>
        <w:rPr>
          <w:rFonts w:ascii="Arial" w:eastAsia="Times New Roman" w:hAnsi="Arial" w:cs="Arial"/>
          <w:b/>
          <w:color w:val="984806" w:themeColor="accent6" w:themeShade="80"/>
          <w:lang w:eastAsia="fr-CA"/>
        </w:rPr>
      </w:pPr>
      <w:r w:rsidRPr="00C433A4">
        <w:rPr>
          <w:rFonts w:ascii="Arial" w:eastAsia="Times New Roman" w:hAnsi="Arial" w:cs="Arial"/>
          <w:b/>
          <w:color w:val="984806" w:themeColor="accent6" w:themeShade="80"/>
          <w:lang w:eastAsia="fr-CA"/>
        </w:rPr>
        <w:t>Les précurseurs</w:t>
      </w:r>
    </w:p>
    <w:p w:rsidR="00C433A4" w:rsidRPr="00C14D3A" w:rsidRDefault="00C433A4" w:rsidP="00C433A4">
      <w:pPr>
        <w:shd w:val="clear" w:color="auto" w:fill="FFFFFF"/>
        <w:spacing w:before="96" w:after="120" w:line="359" w:lineRule="atLeast"/>
        <w:rPr>
          <w:rFonts w:ascii="Arial" w:eastAsia="Times New Roman" w:hAnsi="Arial" w:cs="Arial"/>
          <w:color w:val="000000"/>
          <w:lang w:eastAsia="fr-CA"/>
        </w:rPr>
      </w:pPr>
      <w:r w:rsidRPr="00C14D3A">
        <w:rPr>
          <w:rFonts w:ascii="Arial" w:eastAsia="Times New Roman" w:hAnsi="Arial" w:cs="Arial"/>
          <w:color w:val="000000"/>
          <w:lang w:eastAsia="fr-CA"/>
        </w:rPr>
        <w:t>Deux poètes ont particulièrement inspiré les idées des parnassiens, et ont même vu quelques-uns de leurs poèmes édités dans les recueils du</w:t>
      </w:r>
      <w:r w:rsidRPr="00C433A4">
        <w:rPr>
          <w:rFonts w:ascii="Arial" w:eastAsia="Times New Roman" w:hAnsi="Arial" w:cs="Arial"/>
          <w:color w:val="000000"/>
          <w:lang w:eastAsia="fr-CA"/>
        </w:rPr>
        <w:t> </w:t>
      </w:r>
      <w:hyperlink r:id="rId52" w:tooltip="Parnasse contemporain" w:history="1">
        <w:r w:rsidRPr="00C433A4">
          <w:rPr>
            <w:rFonts w:ascii="Arial" w:eastAsia="Times New Roman" w:hAnsi="Arial" w:cs="Arial"/>
            <w:color w:val="000000"/>
            <w:u w:val="single"/>
            <w:lang w:eastAsia="fr-CA"/>
          </w:rPr>
          <w:t>Parnasse contemporain</w:t>
        </w:r>
      </w:hyperlink>
      <w:r w:rsidRPr="00C14D3A">
        <w:rPr>
          <w:rFonts w:ascii="Arial" w:eastAsia="Times New Roman" w:hAnsi="Arial" w:cs="Arial"/>
          <w:color w:val="000000"/>
          <w:lang w:eastAsia="fr-CA"/>
        </w:rPr>
        <w:t>.</w:t>
      </w:r>
    </w:p>
    <w:p w:rsidR="00C433A4" w:rsidRPr="00C433A4" w:rsidRDefault="00C433A4" w:rsidP="00C433A4">
      <w:pPr>
        <w:numPr>
          <w:ilvl w:val="0"/>
          <w:numId w:val="1"/>
        </w:numPr>
        <w:shd w:val="clear" w:color="auto" w:fill="FFFFFF"/>
        <w:spacing w:before="100" w:beforeAutospacing="1" w:after="24" w:line="359" w:lineRule="atLeast"/>
        <w:ind w:left="384"/>
        <w:rPr>
          <w:rFonts w:ascii="Arial" w:eastAsia="Times New Roman" w:hAnsi="Arial" w:cs="Arial"/>
          <w:color w:val="000000"/>
          <w:lang w:eastAsia="fr-CA"/>
        </w:rPr>
      </w:pPr>
      <w:hyperlink r:id="rId53" w:tooltip="Théodore de Banville" w:history="1">
        <w:r w:rsidRPr="00C433A4">
          <w:rPr>
            <w:rFonts w:ascii="Arial" w:eastAsia="Times New Roman" w:hAnsi="Arial" w:cs="Arial"/>
            <w:color w:val="000000"/>
            <w:lang w:eastAsia="fr-CA"/>
          </w:rPr>
          <w:t xml:space="preserve">Théodore de </w:t>
        </w:r>
        <w:proofErr w:type="spellStart"/>
        <w:r w:rsidRPr="00C433A4">
          <w:rPr>
            <w:rFonts w:ascii="Arial" w:eastAsia="Times New Roman" w:hAnsi="Arial" w:cs="Arial"/>
            <w:color w:val="000000"/>
            <w:lang w:eastAsia="fr-CA"/>
          </w:rPr>
          <w:t>Banville</w:t>
        </w:r>
      </w:hyperlink>
      <w:proofErr w:type="spellEnd"/>
    </w:p>
    <w:p w:rsidR="00C433A4" w:rsidRPr="00C433A4" w:rsidRDefault="00C433A4" w:rsidP="00C433A4">
      <w:pPr>
        <w:numPr>
          <w:ilvl w:val="0"/>
          <w:numId w:val="1"/>
        </w:numPr>
        <w:shd w:val="clear" w:color="auto" w:fill="FFFFFF"/>
        <w:spacing w:before="100" w:beforeAutospacing="1" w:after="24" w:line="359" w:lineRule="atLeast"/>
        <w:ind w:left="384"/>
        <w:rPr>
          <w:rFonts w:ascii="Arial" w:eastAsia="Times New Roman" w:hAnsi="Arial" w:cs="Arial"/>
          <w:color w:val="000000"/>
          <w:lang w:eastAsia="fr-CA"/>
        </w:rPr>
      </w:pPr>
      <w:hyperlink r:id="rId54" w:tooltip="Théophile Gautier" w:history="1">
        <w:r w:rsidRPr="00C433A4">
          <w:rPr>
            <w:rFonts w:ascii="Arial" w:eastAsia="Times New Roman" w:hAnsi="Arial" w:cs="Arial"/>
            <w:color w:val="000000"/>
            <w:lang w:eastAsia="fr-CA"/>
          </w:rPr>
          <w:t>Théophile Gautier</w:t>
        </w:r>
      </w:hyperlink>
    </w:p>
    <w:p w:rsidR="00C433A4" w:rsidRPr="00C433A4" w:rsidRDefault="00C433A4" w:rsidP="00C433A4">
      <w:pPr>
        <w:shd w:val="clear" w:color="auto" w:fill="FFFFFF"/>
        <w:spacing w:before="100" w:beforeAutospacing="1" w:after="24" w:line="359" w:lineRule="atLeast"/>
        <w:ind w:left="384"/>
        <w:rPr>
          <w:rFonts w:ascii="Arial" w:eastAsia="Times New Roman" w:hAnsi="Arial" w:cs="Arial"/>
          <w:color w:val="000000"/>
          <w:lang w:eastAsia="fr-CA"/>
        </w:rPr>
      </w:pPr>
    </w:p>
    <w:p w:rsidR="00C433A4" w:rsidRPr="00C433A4" w:rsidRDefault="00C433A4" w:rsidP="00C433A4">
      <w:pPr>
        <w:rPr>
          <w:rFonts w:ascii="Arial" w:eastAsia="Times New Roman" w:hAnsi="Arial" w:cs="Arial"/>
          <w:b/>
          <w:color w:val="984806" w:themeColor="accent6" w:themeShade="80"/>
          <w:lang w:eastAsia="fr-CA"/>
        </w:rPr>
      </w:pPr>
      <w:r w:rsidRPr="00C433A4">
        <w:rPr>
          <w:rFonts w:ascii="Arial" w:eastAsia="Times New Roman" w:hAnsi="Arial" w:cs="Arial"/>
          <w:b/>
          <w:color w:val="984806" w:themeColor="accent6" w:themeShade="80"/>
          <w:lang w:eastAsia="fr-CA"/>
        </w:rPr>
        <w:t>Les parnassiens célèbres</w:t>
      </w:r>
    </w:p>
    <w:p w:rsidR="00C433A4" w:rsidRPr="00C14D3A" w:rsidRDefault="00C433A4" w:rsidP="00C433A4">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55" w:tooltip="Leconte de Lisle" w:history="1">
        <w:r w:rsidRPr="00C433A4">
          <w:rPr>
            <w:rFonts w:ascii="Arial" w:eastAsia="Times New Roman" w:hAnsi="Arial" w:cs="Arial"/>
            <w:color w:val="000000"/>
            <w:lang w:eastAsia="fr-CA"/>
          </w:rPr>
          <w:t xml:space="preserve">Leconte de </w:t>
        </w:r>
        <w:proofErr w:type="spellStart"/>
        <w:r w:rsidRPr="00C433A4">
          <w:rPr>
            <w:rFonts w:ascii="Arial" w:eastAsia="Times New Roman" w:hAnsi="Arial" w:cs="Arial"/>
            <w:color w:val="000000"/>
            <w:lang w:eastAsia="fr-CA"/>
          </w:rPr>
          <w:t>Lisle</w:t>
        </w:r>
        <w:proofErr w:type="spellEnd"/>
      </w:hyperlink>
      <w:r w:rsidRPr="00C14D3A">
        <w:rPr>
          <w:rFonts w:ascii="Arial" w:eastAsia="Times New Roman" w:hAnsi="Arial" w:cs="Arial"/>
          <w:color w:val="000000"/>
          <w:lang w:eastAsia="fr-CA"/>
        </w:rPr>
        <w:t>, considéré comme la tête de file du mouvement,</w:t>
      </w:r>
    </w:p>
    <w:p w:rsidR="00C433A4" w:rsidRPr="00C14D3A" w:rsidRDefault="00C433A4" w:rsidP="00C433A4">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56" w:tooltip="Catulle Mendès" w:history="1">
        <w:r w:rsidRPr="00C433A4">
          <w:rPr>
            <w:rFonts w:ascii="Arial" w:eastAsia="Times New Roman" w:hAnsi="Arial" w:cs="Arial"/>
            <w:color w:val="000000"/>
            <w:lang w:eastAsia="fr-CA"/>
          </w:rPr>
          <w:t>Catulle Mendès</w:t>
        </w:r>
      </w:hyperlink>
      <w:r w:rsidRPr="00C14D3A">
        <w:rPr>
          <w:rFonts w:ascii="Arial" w:eastAsia="Times New Roman" w:hAnsi="Arial" w:cs="Arial"/>
          <w:color w:val="000000"/>
          <w:lang w:eastAsia="fr-CA"/>
        </w:rPr>
        <w:t>,</w:t>
      </w:r>
    </w:p>
    <w:p w:rsidR="00C433A4" w:rsidRPr="00C14D3A" w:rsidRDefault="00C433A4" w:rsidP="00C433A4">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57" w:tooltip="Sully Prudhomme" w:history="1">
        <w:r w:rsidRPr="00C433A4">
          <w:rPr>
            <w:rFonts w:ascii="Arial" w:eastAsia="Times New Roman" w:hAnsi="Arial" w:cs="Arial"/>
            <w:color w:val="000000"/>
            <w:lang w:eastAsia="fr-CA"/>
          </w:rPr>
          <w:t>Sully Prudhomme</w:t>
        </w:r>
      </w:hyperlink>
      <w:r w:rsidRPr="00C14D3A">
        <w:rPr>
          <w:rFonts w:ascii="Arial" w:eastAsia="Times New Roman" w:hAnsi="Arial" w:cs="Arial"/>
          <w:color w:val="000000"/>
          <w:lang w:eastAsia="fr-CA"/>
        </w:rPr>
        <w:t>,</w:t>
      </w:r>
    </w:p>
    <w:p w:rsidR="00C433A4" w:rsidRPr="00C14D3A" w:rsidRDefault="00C433A4" w:rsidP="00C433A4">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58" w:tooltip="José-Maria de Heredia" w:history="1">
        <w:r w:rsidRPr="00C433A4">
          <w:rPr>
            <w:rFonts w:ascii="Arial" w:eastAsia="Times New Roman" w:hAnsi="Arial" w:cs="Arial"/>
            <w:color w:val="000000"/>
            <w:lang w:eastAsia="fr-CA"/>
          </w:rPr>
          <w:t>José-Maria de Heredia</w:t>
        </w:r>
      </w:hyperlink>
      <w:r w:rsidRPr="00C14D3A">
        <w:rPr>
          <w:rFonts w:ascii="Arial" w:eastAsia="Times New Roman" w:hAnsi="Arial" w:cs="Arial"/>
          <w:color w:val="000000"/>
          <w:lang w:eastAsia="fr-CA"/>
        </w:rPr>
        <w:t>,</w:t>
      </w:r>
    </w:p>
    <w:p w:rsidR="00C433A4" w:rsidRPr="00C14D3A" w:rsidRDefault="00C433A4" w:rsidP="00C433A4">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59" w:tooltip="François Coppée" w:history="1">
        <w:r w:rsidRPr="00C433A4">
          <w:rPr>
            <w:rFonts w:ascii="Arial" w:eastAsia="Times New Roman" w:hAnsi="Arial" w:cs="Arial"/>
            <w:color w:val="000000"/>
            <w:lang w:eastAsia="fr-CA"/>
          </w:rPr>
          <w:t>François Coppée</w:t>
        </w:r>
      </w:hyperlink>
      <w:r w:rsidRPr="00C14D3A">
        <w:rPr>
          <w:rFonts w:ascii="Arial" w:eastAsia="Times New Roman" w:hAnsi="Arial" w:cs="Arial"/>
          <w:color w:val="000000"/>
          <w:lang w:eastAsia="fr-CA"/>
        </w:rPr>
        <w:t>,</w:t>
      </w:r>
    </w:p>
    <w:p w:rsidR="00C433A4" w:rsidRPr="00C14D3A" w:rsidRDefault="00C433A4" w:rsidP="00C433A4">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60" w:tooltip="Léon Dierx" w:history="1">
        <w:r w:rsidRPr="00C433A4">
          <w:rPr>
            <w:rFonts w:ascii="Arial" w:eastAsia="Times New Roman" w:hAnsi="Arial" w:cs="Arial"/>
            <w:color w:val="000000"/>
            <w:lang w:eastAsia="fr-CA"/>
          </w:rPr>
          <w:t>Léon Dierx</w:t>
        </w:r>
      </w:hyperlink>
      <w:r w:rsidRPr="00C14D3A">
        <w:rPr>
          <w:rFonts w:ascii="Arial" w:eastAsia="Times New Roman" w:hAnsi="Arial" w:cs="Arial"/>
          <w:color w:val="000000"/>
          <w:lang w:eastAsia="fr-CA"/>
        </w:rPr>
        <w:t>,</w:t>
      </w:r>
    </w:p>
    <w:p w:rsidR="00C433A4" w:rsidRPr="00C433A4" w:rsidRDefault="00C433A4" w:rsidP="00C433A4">
      <w:pPr>
        <w:numPr>
          <w:ilvl w:val="0"/>
          <w:numId w:val="2"/>
        </w:numPr>
        <w:shd w:val="clear" w:color="auto" w:fill="FFFFFF"/>
        <w:spacing w:before="100" w:beforeAutospacing="1" w:after="24" w:line="359" w:lineRule="atLeast"/>
        <w:ind w:left="384"/>
        <w:rPr>
          <w:rFonts w:ascii="Arial" w:eastAsia="Times New Roman" w:hAnsi="Arial" w:cs="Arial"/>
          <w:color w:val="000000"/>
          <w:lang w:eastAsia="fr-CA"/>
        </w:rPr>
      </w:pPr>
      <w:hyperlink r:id="rId61" w:tooltip="Louis Ménard" w:history="1">
        <w:r w:rsidRPr="00C433A4">
          <w:rPr>
            <w:rFonts w:ascii="Arial" w:eastAsia="Times New Roman" w:hAnsi="Arial" w:cs="Arial"/>
            <w:color w:val="000000"/>
            <w:lang w:eastAsia="fr-CA"/>
          </w:rPr>
          <w:t>Louis Ménard</w:t>
        </w:r>
      </w:hyperlink>
    </w:p>
    <w:p w:rsidR="00C433A4" w:rsidRPr="00C433A4" w:rsidRDefault="00C433A4" w:rsidP="00C433A4">
      <w:pPr>
        <w:shd w:val="clear" w:color="auto" w:fill="FFFFFF"/>
        <w:spacing w:before="100" w:beforeAutospacing="1" w:after="24" w:line="359" w:lineRule="atLeast"/>
        <w:ind w:left="384"/>
        <w:rPr>
          <w:rFonts w:ascii="Arial" w:eastAsia="Times New Roman" w:hAnsi="Arial" w:cs="Arial"/>
          <w:color w:val="000000"/>
          <w:lang w:eastAsia="fr-CA"/>
        </w:rPr>
      </w:pPr>
    </w:p>
    <w:p w:rsidR="00C433A4" w:rsidRPr="00C433A4" w:rsidRDefault="00C433A4" w:rsidP="00C433A4">
      <w:pPr>
        <w:rPr>
          <w:rFonts w:ascii="Arial" w:eastAsia="Times New Roman" w:hAnsi="Arial" w:cs="Arial"/>
          <w:b/>
          <w:color w:val="984806" w:themeColor="accent6" w:themeShade="80"/>
          <w:lang w:eastAsia="fr-CA"/>
        </w:rPr>
      </w:pPr>
      <w:r w:rsidRPr="00C433A4">
        <w:rPr>
          <w:rFonts w:ascii="Arial" w:eastAsia="Times New Roman" w:hAnsi="Arial" w:cs="Arial"/>
          <w:b/>
          <w:color w:val="984806" w:themeColor="accent6" w:themeShade="80"/>
          <w:lang w:eastAsia="fr-CA"/>
        </w:rPr>
        <w:t>Les poètes associés</w:t>
      </w:r>
    </w:p>
    <w:p w:rsidR="00C433A4" w:rsidRPr="00C14D3A" w:rsidRDefault="00C433A4" w:rsidP="00C433A4">
      <w:pPr>
        <w:shd w:val="clear" w:color="auto" w:fill="FFFFFF"/>
        <w:spacing w:before="96" w:after="120" w:line="359" w:lineRule="atLeast"/>
        <w:rPr>
          <w:rFonts w:ascii="Arial" w:eastAsia="Times New Roman" w:hAnsi="Arial" w:cs="Arial"/>
          <w:color w:val="000000"/>
          <w:lang w:eastAsia="fr-CA"/>
        </w:rPr>
      </w:pPr>
      <w:r w:rsidRPr="00C14D3A">
        <w:rPr>
          <w:rFonts w:ascii="Arial" w:eastAsia="Times New Roman" w:hAnsi="Arial" w:cs="Arial"/>
          <w:color w:val="000000"/>
          <w:lang w:eastAsia="fr-CA"/>
        </w:rPr>
        <w:t>Le mouvement fut accompagné par quelques grands poètes, surnommés "Poètes Maudits", qui l'ont côtoyé à des titres divers, sans être réductibles à ses thèses, comme :</w:t>
      </w:r>
    </w:p>
    <w:p w:rsidR="00C433A4" w:rsidRPr="00C14D3A" w:rsidRDefault="00C433A4" w:rsidP="00C433A4">
      <w:pPr>
        <w:numPr>
          <w:ilvl w:val="0"/>
          <w:numId w:val="3"/>
        </w:numPr>
        <w:shd w:val="clear" w:color="auto" w:fill="FFFFFF"/>
        <w:spacing w:before="100" w:beforeAutospacing="1" w:after="24" w:line="359" w:lineRule="atLeast"/>
        <w:ind w:left="384"/>
        <w:rPr>
          <w:rFonts w:ascii="Arial" w:eastAsia="Times New Roman" w:hAnsi="Arial" w:cs="Arial"/>
          <w:color w:val="000000"/>
          <w:lang w:eastAsia="fr-CA"/>
        </w:rPr>
      </w:pPr>
      <w:hyperlink r:id="rId62" w:tooltip="Charles Baudelaire" w:history="1">
        <w:r w:rsidRPr="00C433A4">
          <w:rPr>
            <w:rFonts w:ascii="Arial" w:eastAsia="Times New Roman" w:hAnsi="Arial" w:cs="Arial"/>
            <w:color w:val="000000"/>
            <w:lang w:eastAsia="fr-CA"/>
          </w:rPr>
          <w:t>Charles Baudelaire</w:t>
        </w:r>
      </w:hyperlink>
      <w:r w:rsidRPr="00C14D3A">
        <w:rPr>
          <w:rFonts w:ascii="Arial" w:eastAsia="Times New Roman" w:hAnsi="Arial" w:cs="Arial"/>
          <w:color w:val="000000"/>
          <w:lang w:eastAsia="fr-CA"/>
        </w:rPr>
        <w:t>,</w:t>
      </w:r>
    </w:p>
    <w:p w:rsidR="00C433A4" w:rsidRPr="00C14D3A" w:rsidRDefault="00C433A4" w:rsidP="00C433A4">
      <w:pPr>
        <w:numPr>
          <w:ilvl w:val="0"/>
          <w:numId w:val="3"/>
        </w:numPr>
        <w:shd w:val="clear" w:color="auto" w:fill="FFFFFF"/>
        <w:spacing w:before="100" w:beforeAutospacing="1" w:after="24" w:line="359" w:lineRule="atLeast"/>
        <w:ind w:left="384"/>
        <w:rPr>
          <w:rFonts w:ascii="Arial" w:eastAsia="Times New Roman" w:hAnsi="Arial" w:cs="Arial"/>
          <w:color w:val="000000"/>
          <w:lang w:eastAsia="fr-CA"/>
        </w:rPr>
      </w:pPr>
      <w:hyperlink r:id="rId63" w:tooltip="Paul Verlaine" w:history="1">
        <w:r w:rsidRPr="00C433A4">
          <w:rPr>
            <w:rFonts w:ascii="Arial" w:eastAsia="Times New Roman" w:hAnsi="Arial" w:cs="Arial"/>
            <w:color w:val="000000"/>
            <w:lang w:eastAsia="fr-CA"/>
          </w:rPr>
          <w:t>Paul Verlaine</w:t>
        </w:r>
      </w:hyperlink>
      <w:r w:rsidRPr="00C14D3A">
        <w:rPr>
          <w:rFonts w:ascii="Arial" w:eastAsia="Times New Roman" w:hAnsi="Arial" w:cs="Arial"/>
          <w:color w:val="000000"/>
          <w:lang w:eastAsia="fr-CA"/>
        </w:rPr>
        <w:t>,</w:t>
      </w:r>
    </w:p>
    <w:p w:rsidR="00C433A4" w:rsidRPr="00C433A4" w:rsidRDefault="00C433A4" w:rsidP="00C433A4">
      <w:pPr>
        <w:numPr>
          <w:ilvl w:val="0"/>
          <w:numId w:val="3"/>
        </w:numPr>
        <w:shd w:val="clear" w:color="auto" w:fill="FFFFFF"/>
        <w:spacing w:before="100" w:beforeAutospacing="1" w:after="24" w:line="359" w:lineRule="atLeast"/>
        <w:ind w:left="384"/>
        <w:rPr>
          <w:rFonts w:ascii="Arial" w:eastAsia="Times New Roman" w:hAnsi="Arial" w:cs="Arial"/>
          <w:color w:val="000000"/>
          <w:lang w:eastAsia="fr-CA"/>
        </w:rPr>
      </w:pPr>
      <w:hyperlink r:id="rId64" w:tooltip="Stéphane Mallarmé" w:history="1">
        <w:r w:rsidRPr="00C433A4">
          <w:rPr>
            <w:rFonts w:ascii="Arial" w:eastAsia="Times New Roman" w:hAnsi="Arial" w:cs="Arial"/>
            <w:color w:val="000000"/>
            <w:lang w:eastAsia="fr-CA"/>
          </w:rPr>
          <w:t>Stéphane Mallarmé</w:t>
        </w:r>
      </w:hyperlink>
      <w:r w:rsidRPr="00C433A4">
        <w:rPr>
          <w:rFonts w:ascii="Arial" w:eastAsia="Times New Roman" w:hAnsi="Arial" w:cs="Arial"/>
          <w:color w:val="000000"/>
          <w:lang w:eastAsia="fr-CA"/>
        </w:rPr>
        <w:t>,</w:t>
      </w:r>
    </w:p>
    <w:p w:rsidR="00C433A4" w:rsidRPr="00C433A4" w:rsidRDefault="00C433A4" w:rsidP="00C433A4">
      <w:pPr>
        <w:numPr>
          <w:ilvl w:val="0"/>
          <w:numId w:val="3"/>
        </w:numPr>
        <w:shd w:val="clear" w:color="auto" w:fill="FFFFFF"/>
        <w:spacing w:before="100" w:beforeAutospacing="1" w:after="24" w:line="359" w:lineRule="atLeast"/>
        <w:ind w:left="384"/>
        <w:rPr>
          <w:rFonts w:ascii="Arial" w:eastAsia="Times New Roman" w:hAnsi="Arial" w:cs="Arial"/>
          <w:color w:val="000000"/>
          <w:lang w:eastAsia="fr-CA"/>
        </w:rPr>
      </w:pPr>
      <w:hyperlink r:id="rId65" w:tooltip="Arthur Rimbaud" w:history="1">
        <w:r w:rsidRPr="00C433A4">
          <w:rPr>
            <w:rFonts w:ascii="Arial" w:eastAsia="Times New Roman" w:hAnsi="Arial" w:cs="Arial"/>
            <w:color w:val="000000"/>
            <w:lang w:eastAsia="fr-CA"/>
          </w:rPr>
          <w:t>Arthur Rimbaud</w:t>
        </w:r>
      </w:hyperlink>
      <w:r w:rsidRPr="00C14D3A">
        <w:rPr>
          <w:rFonts w:ascii="Arial" w:eastAsia="Times New Roman" w:hAnsi="Arial" w:cs="Arial"/>
          <w:color w:val="000000"/>
          <w:lang w:eastAsia="fr-CA"/>
        </w:rPr>
        <w:t> :</w:t>
      </w:r>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le Parnasse contemporain</w:t>
      </w:r>
      <w:r w:rsidRPr="00C433A4">
        <w:rPr>
          <w:rFonts w:ascii="Arial" w:eastAsia="Times New Roman" w:hAnsi="Arial" w:cs="Arial"/>
          <w:color w:val="000000"/>
          <w:lang w:eastAsia="fr-CA"/>
        </w:rPr>
        <w:t> </w:t>
      </w:r>
      <w:r w:rsidRPr="00C14D3A">
        <w:rPr>
          <w:rFonts w:ascii="Arial" w:eastAsia="Times New Roman" w:hAnsi="Arial" w:cs="Arial"/>
          <w:color w:val="000000"/>
          <w:lang w:eastAsia="fr-CA"/>
        </w:rPr>
        <w:t>initia Arthur Rimbaud à la poésie de son temp</w:t>
      </w:r>
      <w:r w:rsidRPr="00C433A4">
        <w:rPr>
          <w:rFonts w:ascii="Arial" w:eastAsia="Times New Roman" w:hAnsi="Arial" w:cs="Arial"/>
          <w:color w:val="000000"/>
          <w:lang w:eastAsia="fr-CA"/>
        </w:rPr>
        <w:t>s.</w:t>
      </w:r>
    </w:p>
    <w:sectPr w:rsidR="00C433A4" w:rsidRPr="00C433A4" w:rsidSect="009E198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40D1"/>
    <w:multiLevelType w:val="multilevel"/>
    <w:tmpl w:val="9D4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F45A14"/>
    <w:multiLevelType w:val="multilevel"/>
    <w:tmpl w:val="D7AC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36490E"/>
    <w:multiLevelType w:val="multilevel"/>
    <w:tmpl w:val="E604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433A4"/>
    <w:rsid w:val="009E198F"/>
    <w:rsid w:val="00C433A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Sculpture" TargetMode="External"/><Relationship Id="rId18" Type="http://schemas.openxmlformats.org/officeDocument/2006/relationships/hyperlink" Target="http://fr.wikipedia.org/wiki/Mont_Parnasse" TargetMode="External"/><Relationship Id="rId26" Type="http://schemas.openxmlformats.org/officeDocument/2006/relationships/hyperlink" Target="http://fr.wikipedia.org/wiki/St%C3%A9phane_Mallarm%C3%A9" TargetMode="External"/><Relationship Id="rId39" Type="http://schemas.openxmlformats.org/officeDocument/2006/relationships/hyperlink" Target="http://fr.wikipedia.org/wiki/Mademoiselle_de_Maupin" TargetMode="External"/><Relationship Id="rId21" Type="http://schemas.openxmlformats.org/officeDocument/2006/relationships/hyperlink" Target="http://fr.wikipedia.org/wiki/Louis-Xavier_de_Ricard" TargetMode="External"/><Relationship Id="rId34" Type="http://schemas.openxmlformats.org/officeDocument/2006/relationships/hyperlink" Target="http://fr.wikipedia.org/wiki/Lyrisme" TargetMode="External"/><Relationship Id="rId42" Type="http://schemas.openxmlformats.org/officeDocument/2006/relationships/hyperlink" Target="http://fr.wikipedia.org/wiki/Alexandrin" TargetMode="External"/><Relationship Id="rId47" Type="http://schemas.openxmlformats.org/officeDocument/2006/relationships/hyperlink" Target="http://fr.wikipedia.org/wiki/Po%C3%A9sie" TargetMode="External"/><Relationship Id="rId50" Type="http://schemas.openxmlformats.org/officeDocument/2006/relationships/hyperlink" Target="http://fr.wikipedia.org/wiki/Sculpture" TargetMode="External"/><Relationship Id="rId55" Type="http://schemas.openxmlformats.org/officeDocument/2006/relationships/hyperlink" Target="http://fr.wikipedia.org/wiki/Leconte_de_Lisle" TargetMode="External"/><Relationship Id="rId63" Type="http://schemas.openxmlformats.org/officeDocument/2006/relationships/hyperlink" Target="http://fr.wikipedia.org/wiki/Paul_Verlaine" TargetMode="External"/><Relationship Id="rId7" Type="http://schemas.openxmlformats.org/officeDocument/2006/relationships/hyperlink" Target="http://fr.wikipedia.org/wiki/XIXe_si%C3%A8cle" TargetMode="External"/><Relationship Id="rId2" Type="http://schemas.openxmlformats.org/officeDocument/2006/relationships/styles" Target="styles.xml"/><Relationship Id="rId16" Type="http://schemas.openxmlformats.org/officeDocument/2006/relationships/hyperlink" Target="http://fr.wikipedia.org/wiki/Le_Parnasse_contemporain" TargetMode="External"/><Relationship Id="rId29" Type="http://schemas.openxmlformats.org/officeDocument/2006/relationships/hyperlink" Target="http://fr.wikipedia.org/wiki/Mademoiselle_de_Maupin_(roman)" TargetMode="External"/><Relationship Id="rId1" Type="http://schemas.openxmlformats.org/officeDocument/2006/relationships/numbering" Target="numbering.xml"/><Relationship Id="rId6" Type="http://schemas.openxmlformats.org/officeDocument/2006/relationships/hyperlink" Target="http://fr.wikipedia.org/wiki/France" TargetMode="External"/><Relationship Id="rId11" Type="http://schemas.openxmlformats.org/officeDocument/2006/relationships/hyperlink" Target="http://fr.wikipedia.org/wiki/Th%C3%A9ophile_Gautier" TargetMode="External"/><Relationship Id="rId24" Type="http://schemas.openxmlformats.org/officeDocument/2006/relationships/hyperlink" Target="http://fr.wikipedia.org/wiki/Rimbaud" TargetMode="External"/><Relationship Id="rId32" Type="http://schemas.openxmlformats.org/officeDocument/2006/relationships/hyperlink" Target="http://fr.wikipedia.org/wiki/Lyrisme" TargetMode="External"/><Relationship Id="rId37" Type="http://schemas.openxmlformats.org/officeDocument/2006/relationships/hyperlink" Target="http://fr.wikipedia.org/wiki/Romantisme" TargetMode="External"/><Relationship Id="rId40" Type="http://schemas.openxmlformats.org/officeDocument/2006/relationships/hyperlink" Target="http://fr.wikipedia.org/wiki/M%C3%A9trique_(po%C3%A9sie)" TargetMode="External"/><Relationship Id="rId45" Type="http://schemas.openxmlformats.org/officeDocument/2006/relationships/hyperlink" Target="http://fr.wikipedia.org/wiki/Laboureur" TargetMode="External"/><Relationship Id="rId53" Type="http://schemas.openxmlformats.org/officeDocument/2006/relationships/hyperlink" Target="http://fr.wikipedia.org/wiki/Th%C3%A9odore_de_Banville" TargetMode="External"/><Relationship Id="rId58" Type="http://schemas.openxmlformats.org/officeDocument/2006/relationships/hyperlink" Target="http://fr.wikipedia.org/wiki/Jos%C3%A9-Maria_de_Heredia" TargetMode="External"/><Relationship Id="rId66" Type="http://schemas.openxmlformats.org/officeDocument/2006/relationships/fontTable" Target="fontTable.xml"/><Relationship Id="rId5" Type="http://schemas.openxmlformats.org/officeDocument/2006/relationships/hyperlink" Target="http://fr.wikipedia.org/wiki/Po%C3%A9sie" TargetMode="External"/><Relationship Id="rId15" Type="http://schemas.openxmlformats.org/officeDocument/2006/relationships/hyperlink" Target="http://fr.wikipedia.org/wiki/Alphonse_Lemerre" TargetMode="External"/><Relationship Id="rId23" Type="http://schemas.openxmlformats.org/officeDocument/2006/relationships/hyperlink" Target="http://fr.wikipedia.org/wiki/Le_Parnasse_contemporain" TargetMode="External"/><Relationship Id="rId28" Type="http://schemas.openxmlformats.org/officeDocument/2006/relationships/hyperlink" Target="http://fr.wikipedia.org/wiki/Th%C3%A9ophile_Gautier" TargetMode="External"/><Relationship Id="rId36" Type="http://schemas.openxmlformats.org/officeDocument/2006/relationships/hyperlink" Target="http://fr.wikipedia.org/wiki/Po%C3%A8mes_barbares" TargetMode="External"/><Relationship Id="rId49" Type="http://schemas.openxmlformats.org/officeDocument/2006/relationships/hyperlink" Target="http://fr.wikipedia.org/wiki/Alexandrins" TargetMode="External"/><Relationship Id="rId57" Type="http://schemas.openxmlformats.org/officeDocument/2006/relationships/hyperlink" Target="http://fr.wikipedia.org/wiki/Sully_Prudhomme" TargetMode="External"/><Relationship Id="rId61" Type="http://schemas.openxmlformats.org/officeDocument/2006/relationships/hyperlink" Target="http://fr.wikipedia.org/wiki/Louis_M%C3%A9nard" TargetMode="External"/><Relationship Id="rId10" Type="http://schemas.openxmlformats.org/officeDocument/2006/relationships/hyperlink" Target="http://fr.wikipedia.org/wiki/Art" TargetMode="External"/><Relationship Id="rId19" Type="http://schemas.openxmlformats.org/officeDocument/2006/relationships/hyperlink" Target="http://fr.wikipedia.org/wiki/Delphes" TargetMode="External"/><Relationship Id="rId31" Type="http://schemas.openxmlformats.org/officeDocument/2006/relationships/hyperlink" Target="http://fr.wikipedia.org/wiki/Lyrisme" TargetMode="External"/><Relationship Id="rId44" Type="http://schemas.openxmlformats.org/officeDocument/2006/relationships/hyperlink" Target="http://fr.wikipedia.org/wiki/Sculpteur" TargetMode="External"/><Relationship Id="rId52" Type="http://schemas.openxmlformats.org/officeDocument/2006/relationships/hyperlink" Target="http://fr.wikipedia.org/wiki/Parnasse_contemporain" TargetMode="External"/><Relationship Id="rId60" Type="http://schemas.openxmlformats.org/officeDocument/2006/relationships/hyperlink" Target="http://fr.wikipedia.org/wiki/L%C3%A9on_Dierx" TargetMode="External"/><Relationship Id="rId65" Type="http://schemas.openxmlformats.org/officeDocument/2006/relationships/hyperlink" Target="http://fr.wikipedia.org/wiki/Arthur_Rimbaud" TargetMode="External"/><Relationship Id="rId4" Type="http://schemas.openxmlformats.org/officeDocument/2006/relationships/webSettings" Target="webSettings.xml"/><Relationship Id="rId9" Type="http://schemas.openxmlformats.org/officeDocument/2006/relationships/hyperlink" Target="http://fr.wikipedia.org/wiki/Alfred_de_Musset" TargetMode="External"/><Relationship Id="rId14" Type="http://schemas.openxmlformats.org/officeDocument/2006/relationships/hyperlink" Target="http://fr.wikipedia.org/wiki/1866" TargetMode="External"/><Relationship Id="rId22" Type="http://schemas.openxmlformats.org/officeDocument/2006/relationships/hyperlink" Target="http://fr.wikipedia.org/wiki/Alphonse_Lemerre" TargetMode="External"/><Relationship Id="rId27" Type="http://schemas.openxmlformats.org/officeDocument/2006/relationships/hyperlink" Target="http://fr.wikipedia.org/wiki/Baudelaire" TargetMode="External"/><Relationship Id="rId30" Type="http://schemas.openxmlformats.org/officeDocument/2006/relationships/hyperlink" Target="http://fr.wikipedia.org/wiki/Leconte_de_Lisle" TargetMode="External"/><Relationship Id="rId35" Type="http://schemas.openxmlformats.org/officeDocument/2006/relationships/hyperlink" Target="http://fr.wikipedia.org/wiki/Leconte_de_Lisle" TargetMode="External"/><Relationship Id="rId43" Type="http://schemas.openxmlformats.org/officeDocument/2006/relationships/hyperlink" Target="http://fr.wikipedia.org/wiki/Th%C3%A9orie" TargetMode="External"/><Relationship Id="rId48" Type="http://schemas.openxmlformats.org/officeDocument/2006/relationships/hyperlink" Target="http://fr.wikipedia.org/wiki/Sonnet" TargetMode="External"/><Relationship Id="rId56" Type="http://schemas.openxmlformats.org/officeDocument/2006/relationships/hyperlink" Target="http://fr.wikipedia.org/wiki/Catulle_Mend%C3%A8s" TargetMode="External"/><Relationship Id="rId64" Type="http://schemas.openxmlformats.org/officeDocument/2006/relationships/hyperlink" Target="http://fr.wikipedia.org/wiki/St%C3%A9phane_Mallarm%C3%A9" TargetMode="External"/><Relationship Id="rId8" Type="http://schemas.openxmlformats.org/officeDocument/2006/relationships/hyperlink" Target="http://fr.wikipedia.org/wiki/Alphonse_de_Lamartine" TargetMode="External"/><Relationship Id="rId51" Type="http://schemas.openxmlformats.org/officeDocument/2006/relationships/hyperlink" Target="http://fr.wikipedia.org/wiki/Sculpteur" TargetMode="External"/><Relationship Id="rId3" Type="http://schemas.openxmlformats.org/officeDocument/2006/relationships/settings" Target="settings.xml"/><Relationship Id="rId12" Type="http://schemas.openxmlformats.org/officeDocument/2006/relationships/hyperlink" Target="http://fr.wikipedia.org/wiki/M%C3%A9taphore" TargetMode="External"/><Relationship Id="rId17" Type="http://schemas.openxmlformats.org/officeDocument/2006/relationships/hyperlink" Target="http://fr.wikipedia.org/wiki/Mythologie_grecque" TargetMode="External"/><Relationship Id="rId25" Type="http://schemas.openxmlformats.org/officeDocument/2006/relationships/hyperlink" Target="http://fr.wikipedia.org/wiki/Paul_Verlaine" TargetMode="External"/><Relationship Id="rId33" Type="http://schemas.openxmlformats.org/officeDocument/2006/relationships/hyperlink" Target="http://fr.wikipedia.org/wiki/Lyrisme" TargetMode="External"/><Relationship Id="rId38" Type="http://schemas.openxmlformats.org/officeDocument/2006/relationships/hyperlink" Target="http://fr.wikipedia.org/wiki/Th%C3%A9ophile_Gautier" TargetMode="External"/><Relationship Id="rId46" Type="http://schemas.openxmlformats.org/officeDocument/2006/relationships/hyperlink" Target="http://fr.wikipedia.org/wiki/Romantiques" TargetMode="External"/><Relationship Id="rId59" Type="http://schemas.openxmlformats.org/officeDocument/2006/relationships/hyperlink" Target="http://fr.wikipedia.org/wiki/Fran%C3%A7ois_Copp%C3%A9e" TargetMode="External"/><Relationship Id="rId67" Type="http://schemas.openxmlformats.org/officeDocument/2006/relationships/theme" Target="theme/theme1.xml"/><Relationship Id="rId20" Type="http://schemas.openxmlformats.org/officeDocument/2006/relationships/hyperlink" Target="http://fr.wikipedia.org/wiki/Apollon" TargetMode="External"/><Relationship Id="rId41" Type="http://schemas.openxmlformats.org/officeDocument/2006/relationships/hyperlink" Target="http://fr.wikipedia.org/wiki/Sonnet" TargetMode="External"/><Relationship Id="rId54" Type="http://schemas.openxmlformats.org/officeDocument/2006/relationships/hyperlink" Target="http://fr.wikipedia.org/wiki/Th%C3%A9ophile_Gautier" TargetMode="External"/><Relationship Id="rId62" Type="http://schemas.openxmlformats.org/officeDocument/2006/relationships/hyperlink" Target="http://fr.wikipedia.org/wiki/Charles_Baude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1731</Words>
  <Characters>9524</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2013-04-05T12:02:00Z</dcterms:created>
  <dcterms:modified xsi:type="dcterms:W3CDTF">2013-04-05T12:11:00Z</dcterms:modified>
</cp:coreProperties>
</file>