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13" w:rsidRPr="00765A13" w:rsidRDefault="00765A13" w:rsidP="00765A13">
      <w:pPr>
        <w:pStyle w:val="NormalWeb"/>
        <w:shd w:val="clear" w:color="auto" w:fill="FFFFFF"/>
        <w:spacing w:before="120" w:beforeAutospacing="0" w:after="120" w:afterAutospacing="0"/>
        <w:ind w:firstLine="480"/>
        <w:jc w:val="center"/>
        <w:rPr>
          <w:rFonts w:ascii="Arial" w:hAnsi="Arial" w:cs="Arial"/>
          <w:b/>
          <w:color w:val="202122"/>
          <w:sz w:val="28"/>
          <w:szCs w:val="28"/>
        </w:rPr>
      </w:pPr>
      <w:r w:rsidRPr="00765A13">
        <w:rPr>
          <w:rFonts w:ascii="Arial" w:hAnsi="Arial" w:cs="Arial"/>
          <w:b/>
          <w:color w:val="202122"/>
          <w:sz w:val="28"/>
          <w:szCs w:val="28"/>
        </w:rPr>
        <w:t xml:space="preserve">Portrait d’Otto </w:t>
      </w:r>
      <w:proofErr w:type="spellStart"/>
      <w:r w:rsidRPr="00765A13">
        <w:rPr>
          <w:rFonts w:ascii="Arial" w:hAnsi="Arial" w:cs="Arial"/>
          <w:b/>
          <w:color w:val="202122"/>
          <w:sz w:val="28"/>
          <w:szCs w:val="28"/>
        </w:rPr>
        <w:t>Lidenbrock</w:t>
      </w:r>
      <w:proofErr w:type="spellEnd"/>
    </w:p>
    <w:p w:rsidR="00765A13" w:rsidRPr="00765A13" w:rsidRDefault="00765A13" w:rsidP="00765A13">
      <w:pPr>
        <w:pStyle w:val="NormalWeb"/>
        <w:shd w:val="clear" w:color="auto" w:fill="FFFFFF"/>
        <w:spacing w:before="120" w:beforeAutospacing="0" w:after="120" w:afterAutospacing="0"/>
        <w:ind w:firstLine="480"/>
        <w:jc w:val="both"/>
        <w:rPr>
          <w:rFonts w:ascii="Arial" w:hAnsi="Arial" w:cs="Arial"/>
          <w:color w:val="202122"/>
        </w:rPr>
      </w:pPr>
      <w:r w:rsidRPr="00765A13">
        <w:rPr>
          <w:rFonts w:ascii="Arial" w:hAnsi="Arial" w:cs="Arial"/>
          <w:color w:val="202122"/>
        </w:rPr>
        <w:t>Mon oncle, malheureusement, ne jouissait pas d’une extrême facilité de prononciation, sinon dans l’intimité, au moins quand il parlait en public, et c’est un défaut regrettable chez un orateur. En effet, dans ses démonstrations au </w:t>
      </w:r>
      <w:proofErr w:type="spellStart"/>
      <w:r w:rsidRPr="00765A13">
        <w:rPr>
          <w:rFonts w:ascii="Arial" w:hAnsi="Arial" w:cs="Arial"/>
          <w:color w:val="202122"/>
        </w:rPr>
        <w:t>Johannæum</w:t>
      </w:r>
      <w:proofErr w:type="spellEnd"/>
      <w:r w:rsidRPr="00765A13">
        <w:rPr>
          <w:rFonts w:ascii="Arial" w:hAnsi="Arial" w:cs="Arial"/>
          <w:color w:val="202122"/>
        </w:rPr>
        <w:t>, souvent le professeur s’arrêtait court ; il luttait contre un mot récalcitrant qui ne voulait pas glisser entre ses lèvres, un de ces mots qui résistent, se gonflent et finissent par sortir sous la forme peu scientifique d’un juron. De là, grande colère.</w:t>
      </w:r>
    </w:p>
    <w:p w:rsidR="00765A13" w:rsidRPr="00765A13" w:rsidRDefault="00765A13" w:rsidP="00765A13">
      <w:pPr>
        <w:pStyle w:val="NormalWeb"/>
        <w:shd w:val="clear" w:color="auto" w:fill="FFFFFF"/>
        <w:spacing w:before="120" w:beforeAutospacing="0" w:after="120" w:afterAutospacing="0"/>
        <w:ind w:firstLine="480"/>
        <w:jc w:val="both"/>
        <w:rPr>
          <w:rFonts w:ascii="Arial" w:hAnsi="Arial" w:cs="Arial"/>
          <w:color w:val="202122"/>
        </w:rPr>
      </w:pPr>
      <w:r w:rsidRPr="00765A13">
        <w:rPr>
          <w:rFonts w:ascii="Arial" w:hAnsi="Arial" w:cs="Arial"/>
          <w:color w:val="202122"/>
        </w:rPr>
        <w:t xml:space="preserve">Or, il y a en minéralogie bien des dénominations semi-grecques, semi-latines, difficiles à prononcer, de ces rudes appellations qui écorcheraient les lèvres d’un poète. Je ne veux pas dire du mal de cette science. Loin de moi. Mais lorsqu’on se trouve en présence des cristallisations rhomboédriques, des résines </w:t>
      </w:r>
      <w:proofErr w:type="spellStart"/>
      <w:r w:rsidRPr="00765A13">
        <w:rPr>
          <w:rFonts w:ascii="Arial" w:hAnsi="Arial" w:cs="Arial"/>
          <w:color w:val="202122"/>
        </w:rPr>
        <w:t>rétinasphaltes</w:t>
      </w:r>
      <w:proofErr w:type="spellEnd"/>
      <w:r w:rsidRPr="00765A13">
        <w:rPr>
          <w:rFonts w:ascii="Arial" w:hAnsi="Arial" w:cs="Arial"/>
          <w:color w:val="202122"/>
        </w:rPr>
        <w:t xml:space="preserve">, des </w:t>
      </w:r>
      <w:proofErr w:type="spellStart"/>
      <w:r w:rsidRPr="00765A13">
        <w:rPr>
          <w:rFonts w:ascii="Arial" w:hAnsi="Arial" w:cs="Arial"/>
          <w:color w:val="202122"/>
        </w:rPr>
        <w:t>ghélénites</w:t>
      </w:r>
      <w:proofErr w:type="spellEnd"/>
      <w:r w:rsidRPr="00765A13">
        <w:rPr>
          <w:rFonts w:ascii="Arial" w:hAnsi="Arial" w:cs="Arial"/>
          <w:color w:val="202122"/>
        </w:rPr>
        <w:t xml:space="preserve">, des </w:t>
      </w:r>
      <w:proofErr w:type="spellStart"/>
      <w:r w:rsidRPr="00765A13">
        <w:rPr>
          <w:rFonts w:ascii="Arial" w:hAnsi="Arial" w:cs="Arial"/>
          <w:color w:val="202122"/>
        </w:rPr>
        <w:t>fangasites</w:t>
      </w:r>
      <w:proofErr w:type="spellEnd"/>
      <w:r w:rsidRPr="00765A13">
        <w:rPr>
          <w:rFonts w:ascii="Arial" w:hAnsi="Arial" w:cs="Arial"/>
          <w:color w:val="202122"/>
        </w:rPr>
        <w:t xml:space="preserve">, des molybdates de plomb, des tungstates de manganèse et des </w:t>
      </w:r>
      <w:proofErr w:type="spellStart"/>
      <w:r w:rsidRPr="00765A13">
        <w:rPr>
          <w:rFonts w:ascii="Arial" w:hAnsi="Arial" w:cs="Arial"/>
          <w:color w:val="202122"/>
        </w:rPr>
        <w:t>titaniates</w:t>
      </w:r>
      <w:proofErr w:type="spellEnd"/>
      <w:r w:rsidRPr="00765A13">
        <w:rPr>
          <w:rFonts w:ascii="Arial" w:hAnsi="Arial" w:cs="Arial"/>
          <w:color w:val="202122"/>
        </w:rPr>
        <w:t xml:space="preserve"> de </w:t>
      </w:r>
      <w:proofErr w:type="spellStart"/>
      <w:r w:rsidRPr="00765A13">
        <w:rPr>
          <w:rFonts w:ascii="Arial" w:hAnsi="Arial" w:cs="Arial"/>
          <w:color w:val="202122"/>
        </w:rPr>
        <w:t>zircône</w:t>
      </w:r>
      <w:proofErr w:type="spellEnd"/>
      <w:r w:rsidRPr="00765A13">
        <w:rPr>
          <w:rFonts w:ascii="Arial" w:hAnsi="Arial" w:cs="Arial"/>
          <w:color w:val="202122"/>
        </w:rPr>
        <w:t>, il est permis à la langue la plus adroite de fourcher.</w:t>
      </w:r>
    </w:p>
    <w:p w:rsidR="00765A13" w:rsidRPr="00765A13" w:rsidRDefault="00765A13" w:rsidP="00765A13">
      <w:pPr>
        <w:pStyle w:val="NormalWeb"/>
        <w:shd w:val="clear" w:color="auto" w:fill="FFFFFF"/>
        <w:spacing w:before="120" w:beforeAutospacing="0" w:after="120" w:afterAutospacing="0"/>
        <w:ind w:firstLine="480"/>
        <w:jc w:val="both"/>
        <w:rPr>
          <w:rFonts w:ascii="Arial" w:hAnsi="Arial" w:cs="Arial"/>
          <w:color w:val="202122"/>
        </w:rPr>
      </w:pPr>
      <w:r w:rsidRPr="00765A13">
        <w:rPr>
          <w:rFonts w:ascii="Arial" w:hAnsi="Arial" w:cs="Arial"/>
          <w:color w:val="202122"/>
        </w:rPr>
        <w:t xml:space="preserve">Donc, dans la ville, on connaissait cette pardonnable infirmité de mon oncle, et on en abusait, et on l’attendait aux passages dangereux, et il se mettait en fureur, et l’on riait, ce qui n’est pas de bon goût, même pour des Allemands. Et s’il y avait donc toujours grande affluence d’auditeurs aux cours de </w:t>
      </w:r>
      <w:proofErr w:type="spellStart"/>
      <w:r w:rsidRPr="00765A13">
        <w:rPr>
          <w:rFonts w:ascii="Arial" w:hAnsi="Arial" w:cs="Arial"/>
          <w:color w:val="202122"/>
        </w:rPr>
        <w:t>Lidenbrock</w:t>
      </w:r>
      <w:proofErr w:type="spellEnd"/>
      <w:r w:rsidRPr="00765A13">
        <w:rPr>
          <w:rFonts w:ascii="Arial" w:hAnsi="Arial" w:cs="Arial"/>
          <w:color w:val="202122"/>
        </w:rPr>
        <w:t>, combien les suivaient assidûment qui venaient surtout pour se dérider aux belles colères du professeur !</w:t>
      </w:r>
    </w:p>
    <w:p w:rsidR="00765A13" w:rsidRPr="00765A13" w:rsidRDefault="00765A13" w:rsidP="00765A13">
      <w:pPr>
        <w:pStyle w:val="NormalWeb"/>
        <w:shd w:val="clear" w:color="auto" w:fill="FFFFFF"/>
        <w:spacing w:before="120" w:beforeAutospacing="0" w:after="120" w:afterAutospacing="0"/>
        <w:ind w:firstLine="480"/>
        <w:jc w:val="both"/>
        <w:rPr>
          <w:rFonts w:ascii="Arial" w:hAnsi="Arial" w:cs="Arial"/>
          <w:color w:val="202122"/>
        </w:rPr>
      </w:pPr>
      <w:r w:rsidRPr="00765A13">
        <w:rPr>
          <w:rFonts w:ascii="Arial" w:hAnsi="Arial" w:cs="Arial"/>
          <w:color w:val="202122"/>
        </w:rPr>
        <w:t>Quoi qu’il en soit, mon oncle, je ne saurais trop le dire, était un véritable savant. Bien qu’il cassât parfois ses échantillons à les essayer trop brusquement, il joignait au génie du géologue l’œil du minéralogiste. Avec son marteau, sa pointe d’acier, son aiguille aimantée, son chalumeau et son flacon d’acide nitrique, c’était un homme très-fort. À la cassure, à l’aspect, à la dureté, à la fusibilité, au son, à l’odeur, au goût d’un minéral quelconque, il le classait sans hésiter parmi les six cents espèces que la science compte aujourd’hui.</w:t>
      </w:r>
    </w:p>
    <w:p w:rsidR="00765A13" w:rsidRPr="00765A13" w:rsidRDefault="00765A13" w:rsidP="00765A13">
      <w:pPr>
        <w:pStyle w:val="NormalWeb"/>
        <w:shd w:val="clear" w:color="auto" w:fill="FFFFFF"/>
        <w:spacing w:before="120" w:beforeAutospacing="0" w:after="120" w:afterAutospacing="0"/>
        <w:ind w:firstLine="480"/>
        <w:jc w:val="both"/>
        <w:rPr>
          <w:rFonts w:ascii="Arial" w:hAnsi="Arial" w:cs="Arial"/>
          <w:color w:val="202122"/>
        </w:rPr>
      </w:pPr>
      <w:r w:rsidRPr="00765A13">
        <w:rPr>
          <w:rFonts w:ascii="Arial" w:hAnsi="Arial" w:cs="Arial"/>
          <w:color w:val="202122"/>
        </w:rPr>
        <w:t xml:space="preserve">Aussi le nom de </w:t>
      </w:r>
      <w:proofErr w:type="spellStart"/>
      <w:r w:rsidRPr="00765A13">
        <w:rPr>
          <w:rFonts w:ascii="Arial" w:hAnsi="Arial" w:cs="Arial"/>
          <w:color w:val="202122"/>
        </w:rPr>
        <w:t>Lidenbrock</w:t>
      </w:r>
      <w:proofErr w:type="spellEnd"/>
      <w:r w:rsidRPr="00765A13">
        <w:rPr>
          <w:rFonts w:ascii="Arial" w:hAnsi="Arial" w:cs="Arial"/>
          <w:color w:val="202122"/>
        </w:rPr>
        <w:t xml:space="preserve"> retentissait avec honneur dans les gymnases et les associations nationales. MM. Humphry Davy, de Humboldt, les capitaines Franklin et Sabine, ne manquèrent pas de lui rendre visite à leur passage à Hambourg. MM. Becquerel, </w:t>
      </w:r>
      <w:proofErr w:type="spellStart"/>
      <w:r w:rsidRPr="00765A13">
        <w:rPr>
          <w:rFonts w:ascii="Arial" w:hAnsi="Arial" w:cs="Arial"/>
          <w:color w:val="202122"/>
        </w:rPr>
        <w:t>Ebelmen</w:t>
      </w:r>
      <w:proofErr w:type="spellEnd"/>
      <w:r w:rsidRPr="00765A13">
        <w:rPr>
          <w:rFonts w:ascii="Arial" w:hAnsi="Arial" w:cs="Arial"/>
          <w:color w:val="202122"/>
        </w:rPr>
        <w:t>, Brewster, Dumas, Milne-Edwards, Sainte-Claire-Deville, aimaient à le consulter sur des questions les plus palpitantes de la chimie. Cette science lui devait d’assez belles découvertes, et, en 1853, il avait paru à Leipzig un </w:t>
      </w:r>
      <w:r w:rsidRPr="00765A13">
        <w:rPr>
          <w:rFonts w:ascii="Arial" w:hAnsi="Arial" w:cs="Arial"/>
          <w:i/>
          <w:iCs/>
          <w:color w:val="202122"/>
        </w:rPr>
        <w:t>Traité de Cristallographie transcendante</w:t>
      </w:r>
      <w:r w:rsidRPr="00765A13">
        <w:rPr>
          <w:rFonts w:ascii="Arial" w:hAnsi="Arial" w:cs="Arial"/>
          <w:color w:val="202122"/>
        </w:rPr>
        <w:t xml:space="preserve">, par le professeur Otto </w:t>
      </w:r>
      <w:proofErr w:type="spellStart"/>
      <w:r w:rsidRPr="00765A13">
        <w:rPr>
          <w:rFonts w:ascii="Arial" w:hAnsi="Arial" w:cs="Arial"/>
          <w:color w:val="202122"/>
        </w:rPr>
        <w:t>Lidenbrock</w:t>
      </w:r>
      <w:proofErr w:type="spellEnd"/>
      <w:r w:rsidRPr="00765A13">
        <w:rPr>
          <w:rFonts w:ascii="Arial" w:hAnsi="Arial" w:cs="Arial"/>
          <w:color w:val="202122"/>
        </w:rPr>
        <w:t>, grand in-folio avec planches, qui cependant ne fit pas ses frais.</w:t>
      </w:r>
    </w:p>
    <w:p w:rsidR="00765A13" w:rsidRPr="00765A13" w:rsidRDefault="00765A13" w:rsidP="00765A13">
      <w:pPr>
        <w:pStyle w:val="NormalWeb"/>
        <w:shd w:val="clear" w:color="auto" w:fill="FFFFFF"/>
        <w:spacing w:before="120" w:beforeAutospacing="0" w:after="120" w:afterAutospacing="0"/>
        <w:ind w:firstLine="480"/>
        <w:jc w:val="both"/>
        <w:rPr>
          <w:rFonts w:ascii="Arial" w:hAnsi="Arial" w:cs="Arial"/>
          <w:color w:val="202122"/>
        </w:rPr>
      </w:pPr>
      <w:r w:rsidRPr="00765A13">
        <w:rPr>
          <w:rFonts w:ascii="Arial" w:hAnsi="Arial" w:cs="Arial"/>
          <w:color w:val="202122"/>
        </w:rPr>
        <w:t>Ajoutez à cela que mon oncle était conservateur du musée minéralogique de M. Struve, ambassadeur de Russie, précieuse collection d’une renommée européenne.</w:t>
      </w:r>
    </w:p>
    <w:p w:rsidR="00765A13" w:rsidRPr="00765A13" w:rsidRDefault="00765A13" w:rsidP="00765A13">
      <w:pPr>
        <w:pStyle w:val="NormalWeb"/>
        <w:shd w:val="clear" w:color="auto" w:fill="FFFFFF"/>
        <w:spacing w:before="120" w:beforeAutospacing="0" w:after="120" w:afterAutospacing="0"/>
        <w:ind w:firstLine="480"/>
        <w:jc w:val="both"/>
        <w:rPr>
          <w:rFonts w:ascii="Arial" w:hAnsi="Arial" w:cs="Arial"/>
          <w:color w:val="202122"/>
        </w:rPr>
      </w:pPr>
      <w:r w:rsidRPr="00765A13">
        <w:rPr>
          <w:rFonts w:ascii="Arial" w:hAnsi="Arial" w:cs="Arial"/>
          <w:color w:val="202122"/>
        </w:rPr>
        <w:t xml:space="preserve">Voilà donc le personnage qui m’interpellait avec tant d’impatience. Représentez-vous un homme grand, maigre, d’une santé de fer et d’un blond </w:t>
      </w:r>
      <w:proofErr w:type="spellStart"/>
      <w:r w:rsidRPr="00765A13">
        <w:rPr>
          <w:rFonts w:ascii="Arial" w:hAnsi="Arial" w:cs="Arial"/>
          <w:color w:val="202122"/>
        </w:rPr>
        <w:t>juvénil</w:t>
      </w:r>
      <w:proofErr w:type="spellEnd"/>
      <w:r w:rsidRPr="00765A13">
        <w:rPr>
          <w:rFonts w:ascii="Arial" w:hAnsi="Arial" w:cs="Arial"/>
          <w:color w:val="202122"/>
        </w:rPr>
        <w:t xml:space="preserve"> qui lui ôtait dix bonnes années de sa cinquantaine. Ses gros yeux roulaient sans cesse derrière des lunettes considérables ; son nez, long et mince, ressemblait à une lame affilée ; les méchants prétendaient même qu’il était aimanté et qu’il attirait la limaille de fer. Pure calomnie : il n’attirait que le tabac, mais en grande abondance, pour ne point mentir.</w:t>
      </w:r>
    </w:p>
    <w:p w:rsidR="00765A13" w:rsidRPr="00765A13" w:rsidRDefault="00765A13" w:rsidP="00765A13">
      <w:pPr>
        <w:pStyle w:val="NormalWeb"/>
        <w:shd w:val="clear" w:color="auto" w:fill="FFFFFF"/>
        <w:spacing w:before="120" w:beforeAutospacing="0" w:after="120" w:afterAutospacing="0"/>
        <w:ind w:firstLine="480"/>
        <w:jc w:val="both"/>
        <w:rPr>
          <w:rFonts w:ascii="Arial" w:hAnsi="Arial" w:cs="Arial"/>
          <w:color w:val="202122"/>
        </w:rPr>
      </w:pPr>
      <w:r w:rsidRPr="00765A13">
        <w:rPr>
          <w:rFonts w:ascii="Arial" w:hAnsi="Arial" w:cs="Arial"/>
          <w:color w:val="202122"/>
        </w:rPr>
        <w:t>Quand j’aurai ajouté que mon oncle faisait des enjambées mathématiques d’une demi-toise, et si je dis qu’en marchant il tenait ses poings solidement fermés, signe d’un tempérament impétueux, on le connaîtra assez pour ne pas se montrer friand de sa compagnie.</w:t>
      </w:r>
    </w:p>
    <w:p w:rsidR="00893D0B" w:rsidRDefault="00765A13"/>
    <w:sectPr w:rsidR="00893D0B"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765A13"/>
    <w:rsid w:val="00095C22"/>
    <w:rsid w:val="00132BDA"/>
    <w:rsid w:val="00383FBE"/>
    <w:rsid w:val="004777C6"/>
    <w:rsid w:val="00482A46"/>
    <w:rsid w:val="005F49A6"/>
    <w:rsid w:val="00765A13"/>
    <w:rsid w:val="008255DD"/>
    <w:rsid w:val="008D6337"/>
    <w:rsid w:val="009416BB"/>
    <w:rsid w:val="00C16F07"/>
    <w:rsid w:val="00DF4FA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65A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115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547</Words>
  <Characters>3009</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1</cp:revision>
  <dcterms:created xsi:type="dcterms:W3CDTF">2021-01-19T08:41:00Z</dcterms:created>
  <dcterms:modified xsi:type="dcterms:W3CDTF">2021-01-19T08:44:00Z</dcterms:modified>
</cp:coreProperties>
</file>